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9B" w:rsidRPr="00F551F6" w:rsidRDefault="00A4289B" w:rsidP="00A4289B">
      <w:pPr>
        <w:autoSpaceDE w:val="0"/>
        <w:rPr>
          <w:rFonts w:eastAsia="Calibri"/>
        </w:rPr>
      </w:pPr>
    </w:p>
    <w:p w:rsidR="009E2FE3" w:rsidRPr="009E2FE3" w:rsidRDefault="009E2FE3" w:rsidP="009E2FE3">
      <w:pPr>
        <w:autoSpaceDE w:val="0"/>
        <w:ind w:left="6372"/>
        <w:rPr>
          <w:rFonts w:eastAsia="Cambria-Bold"/>
          <w:bCs/>
          <w:sz w:val="20"/>
          <w:szCs w:val="20"/>
        </w:rPr>
      </w:pPr>
      <w:r w:rsidRPr="009E2FE3">
        <w:rPr>
          <w:rFonts w:eastAsia="Cambria-Bold"/>
          <w:bCs/>
          <w:sz w:val="20"/>
          <w:szCs w:val="20"/>
        </w:rPr>
        <w:t>Z</w:t>
      </w:r>
      <w:r w:rsidR="004D25A4">
        <w:rPr>
          <w:rFonts w:eastAsia="Cambria-Bold"/>
          <w:bCs/>
          <w:sz w:val="20"/>
          <w:szCs w:val="20"/>
        </w:rPr>
        <w:t>a</w:t>
      </w:r>
      <w:r w:rsidRPr="009E2FE3">
        <w:rPr>
          <w:rFonts w:eastAsia="Cambria-Bold"/>
          <w:bCs/>
          <w:sz w:val="20"/>
          <w:szCs w:val="20"/>
        </w:rPr>
        <w:t>łącznik do Uchwały nr XIV/85/2015 Rady Gminy Lubomia z dnia 8.10.2015 r.</w:t>
      </w:r>
    </w:p>
    <w:p w:rsidR="009E2FE3" w:rsidRPr="009E2FE3" w:rsidRDefault="009E2FE3" w:rsidP="00A02FAE">
      <w:pPr>
        <w:autoSpaceDE w:val="0"/>
        <w:ind w:left="2124" w:firstLine="708"/>
        <w:rPr>
          <w:rFonts w:eastAsia="Cambria-Bold"/>
          <w:bCs/>
          <w:sz w:val="20"/>
          <w:szCs w:val="20"/>
        </w:rPr>
      </w:pPr>
    </w:p>
    <w:p w:rsidR="009E2FE3" w:rsidRDefault="009E2FE3" w:rsidP="00A02FAE">
      <w:pPr>
        <w:autoSpaceDE w:val="0"/>
        <w:ind w:left="2124" w:firstLine="708"/>
        <w:rPr>
          <w:rFonts w:eastAsia="Cambria-Bold"/>
          <w:b/>
          <w:bCs/>
        </w:rPr>
      </w:pPr>
    </w:p>
    <w:p w:rsidR="00A02FAE" w:rsidRDefault="00A02FAE" w:rsidP="00A02FAE">
      <w:pPr>
        <w:autoSpaceDE w:val="0"/>
        <w:ind w:left="2124" w:firstLine="708"/>
        <w:rPr>
          <w:rFonts w:eastAsia="Cambria-Bold"/>
          <w:b/>
          <w:bCs/>
        </w:rPr>
      </w:pPr>
      <w:r w:rsidRPr="00F551F6">
        <w:rPr>
          <w:rFonts w:eastAsia="Cambria-Bold"/>
          <w:b/>
          <w:bCs/>
        </w:rPr>
        <w:t>Cel główny programu:</w:t>
      </w:r>
    </w:p>
    <w:p w:rsidR="001E25BC" w:rsidRPr="00F551F6" w:rsidRDefault="001E25BC" w:rsidP="00A02FAE">
      <w:pPr>
        <w:autoSpaceDE w:val="0"/>
        <w:ind w:left="2124" w:firstLine="708"/>
        <w:rPr>
          <w:rFonts w:eastAsia="Cambria-Bold"/>
          <w:b/>
          <w:bCs/>
        </w:rPr>
      </w:pPr>
    </w:p>
    <w:p w:rsidR="00A02FAE" w:rsidRPr="00F551F6" w:rsidRDefault="00A02FAE" w:rsidP="00A02FAE">
      <w:pPr>
        <w:autoSpaceDE w:val="0"/>
        <w:rPr>
          <w:rFonts w:eastAsia="Cambria-Bold"/>
          <w:b/>
          <w:bCs/>
          <w:i/>
        </w:rPr>
      </w:pPr>
      <w:r w:rsidRPr="00F551F6">
        <w:rPr>
          <w:rFonts w:eastAsia="Cambria-Bold"/>
          <w:b/>
          <w:bCs/>
          <w:i/>
        </w:rPr>
        <w:t>BUDOWA SKUTECZNEGO SYSTEMU WSPARCIA RODZIN I DZIECI NA</w:t>
      </w:r>
    </w:p>
    <w:p w:rsidR="00A02FAE" w:rsidRDefault="00A02FAE" w:rsidP="00A02FAE">
      <w:pPr>
        <w:autoSpaceDE w:val="0"/>
        <w:ind w:left="1416" w:firstLine="708"/>
        <w:rPr>
          <w:rFonts w:eastAsia="Cambria-Bold"/>
          <w:b/>
          <w:bCs/>
          <w:i/>
        </w:rPr>
      </w:pPr>
      <w:r w:rsidRPr="00F551F6">
        <w:rPr>
          <w:rFonts w:eastAsia="Cambria-Bold"/>
          <w:b/>
          <w:bCs/>
          <w:i/>
        </w:rPr>
        <w:t>TERENIE GMINY LUBOMIA</w:t>
      </w:r>
    </w:p>
    <w:p w:rsidR="00F551F6" w:rsidRPr="00F551F6" w:rsidRDefault="00F551F6" w:rsidP="00A02FAE">
      <w:pPr>
        <w:autoSpaceDE w:val="0"/>
        <w:ind w:left="1416" w:firstLine="708"/>
        <w:rPr>
          <w:rFonts w:eastAsia="Cambria-Bold"/>
          <w:b/>
          <w:bCs/>
          <w:i/>
        </w:rPr>
      </w:pPr>
    </w:p>
    <w:p w:rsidR="00A02FAE" w:rsidRPr="00F551F6" w:rsidRDefault="00A02FAE" w:rsidP="00A4289B">
      <w:pPr>
        <w:autoSpaceDE w:val="0"/>
        <w:rPr>
          <w:rFonts w:eastAsia="Cambria-Bold"/>
          <w:b/>
          <w:bCs/>
          <w:i/>
        </w:rPr>
      </w:pPr>
    </w:p>
    <w:p w:rsidR="00A4289B" w:rsidRDefault="00A4289B" w:rsidP="00A4289B">
      <w:pPr>
        <w:autoSpaceDE w:val="0"/>
        <w:rPr>
          <w:rFonts w:eastAsia="Cambria-Bold"/>
          <w:b/>
          <w:bCs/>
        </w:rPr>
      </w:pPr>
      <w:r w:rsidRPr="00F551F6">
        <w:rPr>
          <w:rFonts w:eastAsia="Cambria-Bold"/>
          <w:b/>
          <w:bCs/>
        </w:rPr>
        <w:t>Wstęp</w:t>
      </w:r>
    </w:p>
    <w:p w:rsidR="00F551F6" w:rsidRPr="00F551F6" w:rsidRDefault="00F551F6" w:rsidP="00A4289B">
      <w:pPr>
        <w:autoSpaceDE w:val="0"/>
        <w:rPr>
          <w:rFonts w:eastAsia="Cambria-Bold"/>
          <w:b/>
          <w:bCs/>
        </w:rPr>
      </w:pP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W polityce społecznej państwa kwestie rodziny i dziecka traktuje się ze szczególną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uwa</w:t>
      </w:r>
      <w:r w:rsidR="00F551F6">
        <w:rPr>
          <w:rFonts w:eastAsia="Cambria"/>
        </w:rPr>
        <w:t>gą. T</w:t>
      </w:r>
      <w:r w:rsidRPr="00F551F6">
        <w:rPr>
          <w:rFonts w:eastAsia="Cambria"/>
        </w:rPr>
        <w:t>o właśnie dzieci wymagają największej troski i ochrony</w:t>
      </w:r>
      <w:r w:rsidR="00F551F6">
        <w:rPr>
          <w:rFonts w:eastAsia="Cambria"/>
        </w:rPr>
        <w:t xml:space="preserve"> </w:t>
      </w:r>
      <w:r w:rsidRPr="00F551F6">
        <w:rPr>
          <w:rFonts w:eastAsia="Cambria"/>
        </w:rPr>
        <w:t>ze strony dorosłych, a działalność na ich rzecz powinna koncentrować się przede</w:t>
      </w:r>
      <w:r w:rsidR="00F551F6">
        <w:rPr>
          <w:rFonts w:eastAsia="Cambria"/>
        </w:rPr>
        <w:t xml:space="preserve"> </w:t>
      </w:r>
      <w:r w:rsidRPr="00F551F6">
        <w:rPr>
          <w:rFonts w:eastAsia="Cambria"/>
        </w:rPr>
        <w:t xml:space="preserve">wszystkim na </w:t>
      </w:r>
      <w:r w:rsidRPr="00F551F6">
        <w:rPr>
          <w:rFonts w:eastAsia="Cambria"/>
          <w:u w:val="single"/>
        </w:rPr>
        <w:t>ochronie ich praw, wyrównywaniu szans życiowych poprzez ułatwianie</w:t>
      </w:r>
      <w:r w:rsidR="00F551F6">
        <w:rPr>
          <w:rFonts w:eastAsia="Cambria"/>
          <w:u w:val="single"/>
        </w:rPr>
        <w:t xml:space="preserve"> </w:t>
      </w:r>
      <w:r w:rsidRPr="00F551F6">
        <w:rPr>
          <w:rFonts w:eastAsia="Cambria"/>
          <w:u w:val="single"/>
        </w:rPr>
        <w:t>dostępu do oświaty, systemu ochrony zdrowia, wypoczynku oraz zapewnieniu</w:t>
      </w:r>
      <w:r w:rsidR="00F551F6">
        <w:rPr>
          <w:rFonts w:eastAsia="Cambria"/>
        </w:rPr>
        <w:t xml:space="preserve"> </w:t>
      </w:r>
      <w:r w:rsidRPr="00F551F6">
        <w:rPr>
          <w:rFonts w:eastAsia="Cambria"/>
          <w:u w:val="single"/>
        </w:rPr>
        <w:t>bezpieczeństwa w obliczu ryzyka i różnych zagrożeń życiowych.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Podstawą do rozwiązania większości problemów społecznych jest wsparcie rodziny w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odbudowywaniu prawidłowych relacji w rodzinie oraz we właściwym wypełnianiu ról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przez jej członków.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Wsparcie rodziny powinno być w miarę możliwości wczesne i mieć charakter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profilaktyczny, ochronny. Priorytetem wspierania rodziny jest zapewnienie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odpowiednich warunków rozwoju dzieci i młodzieży oraz kształtowania wartości i norm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związanych z ich wychowaniem.</w:t>
      </w:r>
    </w:p>
    <w:p w:rsidR="00A4289B" w:rsidRPr="00F551F6" w:rsidRDefault="00A4289B" w:rsidP="00A4289B">
      <w:pPr>
        <w:autoSpaceDE w:val="0"/>
        <w:rPr>
          <w:rFonts w:eastAsia="Cambria"/>
          <w:u w:val="single"/>
        </w:rPr>
      </w:pPr>
      <w:r w:rsidRPr="00F551F6">
        <w:rPr>
          <w:rFonts w:eastAsia="Cambria"/>
        </w:rPr>
        <w:t xml:space="preserve">Rodzina w pierwszej kolejności, powinna mieć możliwość </w:t>
      </w:r>
      <w:r w:rsidRPr="00F551F6">
        <w:rPr>
          <w:rFonts w:eastAsia="Cambria"/>
          <w:u w:val="single"/>
        </w:rPr>
        <w:t>samodzielnego rozwiązywania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  <w:u w:val="single"/>
        </w:rPr>
        <w:t>własnych problemów.</w:t>
      </w:r>
      <w:r w:rsidRPr="00F551F6">
        <w:rPr>
          <w:rFonts w:eastAsia="Cambria"/>
        </w:rPr>
        <w:t xml:space="preserve"> Każda pomoc skierowana na rodzinę powinna opierać się na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umacnianiu rodziny, przywracaniu rodzinie sił i kontroli nad własnym życiem, wzmacnianiu i wyzwalaniu zasobów, energii i kompetencji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tkwiących w rodzinie.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  <w:u w:val="single"/>
        </w:rPr>
        <w:t>Do głównych celów</w:t>
      </w:r>
      <w:r w:rsidRPr="00F551F6">
        <w:rPr>
          <w:rFonts w:eastAsia="Cambria"/>
        </w:rPr>
        <w:t xml:space="preserve"> jakie powinny przyświecać działaniom pomocowym skierowanym na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rodzinę należy zaliczyć:</w:t>
      </w:r>
    </w:p>
    <w:p w:rsidR="00A4289B" w:rsidRPr="00F551F6" w:rsidRDefault="00424E6F" w:rsidP="00A4289B">
      <w:pPr>
        <w:autoSpaceDE w:val="0"/>
        <w:rPr>
          <w:rFonts w:eastAsia="Cambria"/>
        </w:rPr>
      </w:pPr>
      <w:r>
        <w:rPr>
          <w:rFonts w:eastAsia="SymbolMT"/>
        </w:rPr>
        <w:t>1.</w:t>
      </w:r>
      <w:r w:rsidR="00A4289B" w:rsidRPr="00F551F6">
        <w:rPr>
          <w:rFonts w:eastAsia="SymbolMT"/>
        </w:rPr>
        <w:t xml:space="preserve"> </w:t>
      </w:r>
      <w:r w:rsidR="00A4289B" w:rsidRPr="00F551F6">
        <w:rPr>
          <w:rFonts w:eastAsia="Cambria"/>
        </w:rPr>
        <w:t>pomoc w rozwiązywaniu codziennych życiowych problemów rodziny,</w:t>
      </w:r>
    </w:p>
    <w:p w:rsidR="00A4289B" w:rsidRPr="00F551F6" w:rsidRDefault="00424E6F" w:rsidP="00A4289B">
      <w:pPr>
        <w:autoSpaceDE w:val="0"/>
        <w:rPr>
          <w:rFonts w:eastAsia="Cambria"/>
        </w:rPr>
      </w:pPr>
      <w:r>
        <w:rPr>
          <w:rFonts w:eastAsia="SymbolMT"/>
        </w:rPr>
        <w:t>2.</w:t>
      </w:r>
      <w:r w:rsidR="00A4289B" w:rsidRPr="00F551F6">
        <w:rPr>
          <w:rFonts w:eastAsia="SymbolMT"/>
        </w:rPr>
        <w:t xml:space="preserve"> </w:t>
      </w:r>
      <w:r w:rsidR="00A4289B" w:rsidRPr="00F551F6">
        <w:rPr>
          <w:rFonts w:eastAsia="Cambria"/>
        </w:rPr>
        <w:t>wspieranie integracji rodziny, odnowa więzów emocjonalno-uczuciowych w rodzinie,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scalanie rodziny,</w:t>
      </w:r>
    </w:p>
    <w:p w:rsidR="00A4289B" w:rsidRPr="00F551F6" w:rsidRDefault="00424E6F" w:rsidP="00A4289B">
      <w:pPr>
        <w:autoSpaceDE w:val="0"/>
        <w:rPr>
          <w:rFonts w:eastAsia="Cambria"/>
        </w:rPr>
      </w:pPr>
      <w:r>
        <w:rPr>
          <w:rFonts w:eastAsia="SymbolMT"/>
        </w:rPr>
        <w:t xml:space="preserve">3. </w:t>
      </w:r>
      <w:r w:rsidR="00A4289B" w:rsidRPr="00F551F6">
        <w:rPr>
          <w:rFonts w:eastAsia="SymbolMT"/>
        </w:rPr>
        <w:t xml:space="preserve"> </w:t>
      </w:r>
      <w:r w:rsidR="00A4289B" w:rsidRPr="00F551F6">
        <w:rPr>
          <w:rFonts w:eastAsia="Cambria"/>
        </w:rPr>
        <w:t>pomoc rodzinie w jej integracji z otoczeniem społecznym,</w:t>
      </w:r>
    </w:p>
    <w:p w:rsidR="00A4289B" w:rsidRPr="00F551F6" w:rsidRDefault="00424E6F" w:rsidP="00A4289B">
      <w:pPr>
        <w:autoSpaceDE w:val="0"/>
        <w:rPr>
          <w:rFonts w:eastAsia="Cambria"/>
        </w:rPr>
      </w:pPr>
      <w:r>
        <w:rPr>
          <w:rFonts w:eastAsia="SymbolMT"/>
        </w:rPr>
        <w:t xml:space="preserve">4. </w:t>
      </w:r>
      <w:r w:rsidR="00A4289B" w:rsidRPr="00F551F6">
        <w:rPr>
          <w:rFonts w:eastAsia="SymbolMT"/>
        </w:rPr>
        <w:t xml:space="preserve"> </w:t>
      </w:r>
      <w:r w:rsidR="00A4289B" w:rsidRPr="00F551F6">
        <w:rPr>
          <w:rFonts w:eastAsia="Cambria"/>
        </w:rPr>
        <w:t>wspieranie rodziny w realizacji funkcji opiekuńczo-wychowawczej względem dzieci,</w:t>
      </w:r>
    </w:p>
    <w:p w:rsidR="00A4289B" w:rsidRPr="00F551F6" w:rsidRDefault="00424E6F" w:rsidP="00A4289B">
      <w:pPr>
        <w:autoSpaceDE w:val="0"/>
        <w:rPr>
          <w:rFonts w:eastAsia="Cambria"/>
        </w:rPr>
      </w:pPr>
      <w:r>
        <w:rPr>
          <w:rFonts w:eastAsia="SymbolMT"/>
        </w:rPr>
        <w:t xml:space="preserve">5. </w:t>
      </w:r>
      <w:r w:rsidR="00A4289B" w:rsidRPr="00F551F6">
        <w:rPr>
          <w:rFonts w:eastAsia="Cambria"/>
        </w:rPr>
        <w:t>neutralizowanie patogennego wpływu rodziny na dzieci,</w:t>
      </w:r>
    </w:p>
    <w:p w:rsidR="00A4289B" w:rsidRDefault="00424E6F" w:rsidP="00A4289B">
      <w:pPr>
        <w:autoSpaceDE w:val="0"/>
        <w:rPr>
          <w:rFonts w:eastAsia="ArialMT"/>
        </w:rPr>
      </w:pPr>
      <w:r>
        <w:rPr>
          <w:rFonts w:eastAsia="SymbolMT"/>
        </w:rPr>
        <w:t xml:space="preserve">6. </w:t>
      </w:r>
      <w:r w:rsidR="00A4289B" w:rsidRPr="00F551F6">
        <w:rPr>
          <w:rFonts w:eastAsia="Cambria"/>
        </w:rPr>
        <w:t>pomoc w konstruktywnym rozwiązywaniu konfliktów i kryzysów w rodzinie</w:t>
      </w:r>
      <w:r w:rsidR="00A4289B" w:rsidRPr="00F551F6">
        <w:rPr>
          <w:rFonts w:eastAsia="ArialMT"/>
        </w:rPr>
        <w:t>.</w:t>
      </w:r>
    </w:p>
    <w:p w:rsidR="00424E6F" w:rsidRPr="00F551F6" w:rsidRDefault="00424E6F" w:rsidP="00A4289B">
      <w:pPr>
        <w:autoSpaceDE w:val="0"/>
        <w:rPr>
          <w:rFonts w:eastAsia="ArialMT"/>
        </w:rPr>
      </w:pPr>
    </w:p>
    <w:p w:rsidR="003270D4" w:rsidRPr="00F551F6" w:rsidRDefault="003270D4" w:rsidP="003270D4">
      <w:pPr>
        <w:autoSpaceDE w:val="0"/>
        <w:autoSpaceDN w:val="0"/>
        <w:adjustRightInd w:val="0"/>
      </w:pPr>
      <w:r w:rsidRPr="00F551F6">
        <w:t>Jeśli w funkcjonowaniu rodziny pojawiają się dysfunkcje, instytucje i służby zobligowane do wspierania rodziny zobowiązane są do podjęcia na jej rzecz określonych działań. Rodziny dysfunkcjonalne wymagają stałego monitorowania przez pracowników socjalnych, pedagogów szkolnych, pracowników przychodni medycznych, policji, kuratorów sądowych i przedstawicieli innych instytucji,</w:t>
      </w:r>
      <w:r w:rsidR="00A02FAE" w:rsidRPr="00F551F6">
        <w:t xml:space="preserve"> </w:t>
      </w:r>
      <w:r w:rsidRPr="00F551F6">
        <w:t>które mają kontakt z rodziną.</w:t>
      </w:r>
    </w:p>
    <w:p w:rsidR="00A02FAE" w:rsidRPr="00F551F6" w:rsidRDefault="00A02FAE" w:rsidP="003270D4">
      <w:pPr>
        <w:autoSpaceDE w:val="0"/>
        <w:autoSpaceDN w:val="0"/>
        <w:adjustRightInd w:val="0"/>
      </w:pPr>
    </w:p>
    <w:p w:rsidR="003270D4" w:rsidRPr="00F551F6" w:rsidRDefault="003270D4" w:rsidP="003270D4">
      <w:pPr>
        <w:autoSpaceDE w:val="0"/>
        <w:autoSpaceDN w:val="0"/>
        <w:adjustRightInd w:val="0"/>
      </w:pPr>
      <w:r w:rsidRPr="00F551F6">
        <w:t>Celem polityki prorodzinnej państwa z punktu widzenia ochrony dobra dziecka jest</w:t>
      </w:r>
    </w:p>
    <w:p w:rsidR="003270D4" w:rsidRPr="00F551F6" w:rsidRDefault="003270D4" w:rsidP="003270D4">
      <w:pPr>
        <w:autoSpaceDE w:val="0"/>
        <w:autoSpaceDN w:val="0"/>
        <w:adjustRightInd w:val="0"/>
      </w:pPr>
      <w:r w:rsidRPr="00F551F6">
        <w:t>wspieranie i pomoc ukierunkowana na przezwyciężenie trudności i usamodzielnienie</w:t>
      </w:r>
      <w:r w:rsidR="00F36453">
        <w:t>,</w:t>
      </w:r>
      <w:r w:rsidRPr="00F551F6">
        <w:t xml:space="preserve"> poprzez</w:t>
      </w:r>
    </w:p>
    <w:p w:rsidR="003270D4" w:rsidRPr="00F551F6" w:rsidRDefault="003270D4" w:rsidP="003270D4">
      <w:pPr>
        <w:autoSpaceDE w:val="0"/>
        <w:autoSpaceDN w:val="0"/>
        <w:adjustRightInd w:val="0"/>
      </w:pPr>
      <w:r w:rsidRPr="00F551F6">
        <w:t>wskazanie sposobów wyjścia z sytuacji kryzysowej i wsparcie materialne. Organizując</w:t>
      </w:r>
    </w:p>
    <w:p w:rsidR="003270D4" w:rsidRPr="00F551F6" w:rsidRDefault="003270D4" w:rsidP="003270D4">
      <w:pPr>
        <w:autoSpaceDE w:val="0"/>
        <w:autoSpaceDN w:val="0"/>
        <w:adjustRightInd w:val="0"/>
      </w:pPr>
      <w:r w:rsidRPr="00F551F6">
        <w:t xml:space="preserve">różnorodne formy wsparcia na rzecz rodziny </w:t>
      </w:r>
      <w:proofErr w:type="spellStart"/>
      <w:r w:rsidRPr="00F551F6">
        <w:t>wieloproblemowej</w:t>
      </w:r>
      <w:proofErr w:type="spellEnd"/>
      <w:r w:rsidRPr="00F551F6">
        <w:t>, należy kierować się zasadą</w:t>
      </w:r>
    </w:p>
    <w:p w:rsidR="00F36453" w:rsidRDefault="003270D4" w:rsidP="003270D4">
      <w:pPr>
        <w:autoSpaceDE w:val="0"/>
        <w:autoSpaceDN w:val="0"/>
        <w:adjustRightInd w:val="0"/>
      </w:pPr>
      <w:r w:rsidRPr="00F551F6">
        <w:t xml:space="preserve">podstawowej roli rodziny w rozwoju dziecka. </w:t>
      </w:r>
    </w:p>
    <w:p w:rsidR="003270D4" w:rsidRDefault="003270D4" w:rsidP="003270D4">
      <w:pPr>
        <w:autoSpaceDE w:val="0"/>
        <w:autoSpaceDN w:val="0"/>
        <w:adjustRightInd w:val="0"/>
      </w:pPr>
      <w:r w:rsidRPr="00F36453">
        <w:rPr>
          <w:b/>
        </w:rPr>
        <w:t>Zamiast</w:t>
      </w:r>
      <w:r w:rsidRPr="00F551F6">
        <w:t xml:space="preserve"> zastępować rodzinę w jej funkcji</w:t>
      </w:r>
      <w:r w:rsidR="00F36453">
        <w:t xml:space="preserve"> </w:t>
      </w:r>
      <w:r w:rsidRPr="00F551F6">
        <w:t>opiekuńczo - wychowawczej, należy ją wspierać i wspomagać tak, aby przywrócić</w:t>
      </w:r>
      <w:r w:rsidR="00F36453">
        <w:t xml:space="preserve"> jej </w:t>
      </w:r>
      <w:r w:rsidRPr="00F551F6">
        <w:t xml:space="preserve">prawidłowe funkcjonowanie. Stąd założeniem Programu jest </w:t>
      </w:r>
      <w:r w:rsidRPr="00F551F6">
        <w:rPr>
          <w:u w:val="single"/>
        </w:rPr>
        <w:t>wsparcie rodziny naturalnej</w:t>
      </w:r>
      <w:r w:rsidRPr="00F551F6">
        <w:t>, już</w:t>
      </w:r>
      <w:r w:rsidR="00F36453">
        <w:t xml:space="preserve"> </w:t>
      </w:r>
      <w:r w:rsidRPr="00F551F6">
        <w:t>na etapie, gdy problemy się zaczynają oraz eliminowanie takich sytuacji, kiedy dziecko musi</w:t>
      </w:r>
      <w:r w:rsidR="00F36453">
        <w:t xml:space="preserve"> </w:t>
      </w:r>
      <w:r w:rsidRPr="00F551F6">
        <w:t>opuścić własną rodzinę.</w:t>
      </w:r>
    </w:p>
    <w:p w:rsidR="00F36453" w:rsidRDefault="00F36453" w:rsidP="003270D4">
      <w:pPr>
        <w:autoSpaceDE w:val="0"/>
        <w:autoSpaceDN w:val="0"/>
        <w:adjustRightInd w:val="0"/>
      </w:pPr>
    </w:p>
    <w:p w:rsidR="00F36453" w:rsidRDefault="00F36453" w:rsidP="003270D4">
      <w:pPr>
        <w:autoSpaceDE w:val="0"/>
        <w:autoSpaceDN w:val="0"/>
        <w:adjustRightInd w:val="0"/>
      </w:pPr>
    </w:p>
    <w:p w:rsidR="00F36453" w:rsidRDefault="00F36453" w:rsidP="003270D4">
      <w:pPr>
        <w:autoSpaceDE w:val="0"/>
        <w:autoSpaceDN w:val="0"/>
        <w:adjustRightInd w:val="0"/>
      </w:pPr>
    </w:p>
    <w:p w:rsidR="00A02FAE" w:rsidRPr="00F551F6" w:rsidRDefault="00A02FAE" w:rsidP="00A4289B">
      <w:pPr>
        <w:autoSpaceDE w:val="0"/>
        <w:rPr>
          <w:rFonts w:eastAsia="Cambria-Bold"/>
          <w:b/>
          <w:bCs/>
        </w:rPr>
      </w:pPr>
    </w:p>
    <w:p w:rsidR="00A4289B" w:rsidRPr="00F551F6" w:rsidRDefault="00A4289B" w:rsidP="00A4289B">
      <w:pPr>
        <w:autoSpaceDE w:val="0"/>
        <w:rPr>
          <w:rFonts w:eastAsia="Cambria-Bold"/>
          <w:b/>
          <w:bCs/>
        </w:rPr>
      </w:pPr>
      <w:r w:rsidRPr="00F551F6">
        <w:rPr>
          <w:rFonts w:eastAsia="Cambria-Bold"/>
          <w:b/>
          <w:bCs/>
        </w:rPr>
        <w:t>Główne założenia systemu</w:t>
      </w:r>
    </w:p>
    <w:p w:rsidR="00A02FAE" w:rsidRPr="00F551F6" w:rsidRDefault="00A02FAE" w:rsidP="00A4289B">
      <w:pPr>
        <w:autoSpaceDE w:val="0"/>
        <w:rPr>
          <w:rFonts w:eastAsia="Cambria-Bold"/>
          <w:b/>
          <w:bCs/>
        </w:rPr>
      </w:pP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1. Poprawa jakości życia poprzez zapewnienie bezpieczeństwa socjalnego rodzin,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2. Przeciwdziałanie stanom prowadzącym do marginalizacji i wykluczenia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społecznego rodzin.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3. Kompensowanie deficytów zdrowotnych, edukacyjnych, wychowawczych,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społecznych i materialnych rodzin i dzieci.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4. Promowanie zdrowego stylu życia,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5. Integracja podmiotów stanowiących bezpośrednie otoczenie wychowawcze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dziecka oraz prewencja, redukcja, likwidacja czynników dezorganizujących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środowisko wychowawcze dzieci i młodzieży,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6. Rozwijanie środowiska społecznego sprzyjającego wyzwalaniu potencjału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intelektualnego, twórczego, organizacyjnego i społecznego młodego pokolenia.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7. Ochrona dzieci i młodzieży przed porzuceniem, zaniedbaniem, przemocą,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uzależnieniami, deprywacja, wykolejeniem oraz przestępczością.</w:t>
      </w:r>
    </w:p>
    <w:p w:rsidR="00A02FAE" w:rsidRPr="00F551F6" w:rsidRDefault="00A02FAE" w:rsidP="00A4289B">
      <w:pPr>
        <w:autoSpaceDE w:val="0"/>
        <w:rPr>
          <w:rFonts w:eastAsia="Cambria"/>
        </w:rPr>
      </w:pPr>
    </w:p>
    <w:p w:rsidR="00A4289B" w:rsidRPr="00F551F6" w:rsidRDefault="00A4289B" w:rsidP="00A4289B">
      <w:pPr>
        <w:autoSpaceDE w:val="0"/>
        <w:rPr>
          <w:rFonts w:eastAsia="Cambria-Bold"/>
          <w:b/>
          <w:bCs/>
        </w:rPr>
      </w:pPr>
      <w:r w:rsidRPr="00F551F6">
        <w:rPr>
          <w:rFonts w:eastAsia="Cambria-Bold"/>
          <w:b/>
          <w:bCs/>
        </w:rPr>
        <w:t>Oczekiwane efekty</w:t>
      </w:r>
    </w:p>
    <w:p w:rsidR="00A02FAE" w:rsidRPr="00F551F6" w:rsidRDefault="00A02FAE" w:rsidP="00A4289B">
      <w:pPr>
        <w:autoSpaceDE w:val="0"/>
        <w:rPr>
          <w:rFonts w:eastAsia="Cambria-Bold"/>
          <w:b/>
          <w:bCs/>
        </w:rPr>
      </w:pP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1. Poprawa społecznego funkcjonowania rodzin.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2. Zwiększenie aktywności własnej rodzin.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3. Pozostawanie dzieci w naturalnym środowisku rodzinnym.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4. Ochrona dzieci i młodzieży przed negatywnym wpływem środowiska rodzinnego.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5. Redukowanie zaburzeń w prawidłowym rozwoju dzieci i młodzieży.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6. Hamowanie rozwoju zjawisk patologicznych.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7. Poprawa sytuacji socjalno – bytowej rodzin.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8. Nabycie umiejętności radzenia sobie w sytuacjach kryzysu.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9. Ograniczenie patologii w rodzinach.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10. Poprawa funkcjonowania osób niepełnosprawnych w środowisku lokalnym.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11. Zwiększenie udziału osób niepełnosprawnych w życiu społecznym gminy.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12. Wzrost świadomości społecznej na temat niepełnosprawności i problemów z tym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związanych.</w:t>
      </w:r>
    </w:p>
    <w:p w:rsidR="00A4289B" w:rsidRPr="00F551F6" w:rsidRDefault="00A4289B" w:rsidP="00A4289B">
      <w:pPr>
        <w:autoSpaceDE w:val="0"/>
        <w:rPr>
          <w:rFonts w:eastAsia="Cambria"/>
        </w:rPr>
      </w:pPr>
      <w:r w:rsidRPr="00F551F6">
        <w:rPr>
          <w:rFonts w:eastAsia="Cambria"/>
        </w:rPr>
        <w:t>13. Poprawa relacji między osobami niepełnosprawnymi i pełnosprawnymi.</w:t>
      </w:r>
    </w:p>
    <w:p w:rsidR="00A4289B" w:rsidRPr="00F551F6" w:rsidRDefault="00A4289B" w:rsidP="00A4289B">
      <w:pPr>
        <w:autoSpaceDE w:val="0"/>
        <w:rPr>
          <w:rFonts w:eastAsia="Calibri"/>
        </w:rPr>
      </w:pPr>
    </w:p>
    <w:p w:rsidR="00424E6F" w:rsidRPr="00F551F6" w:rsidRDefault="00424E6F" w:rsidP="00424E6F">
      <w:pPr>
        <w:autoSpaceDE w:val="0"/>
        <w:rPr>
          <w:rFonts w:eastAsia="Cambria"/>
        </w:rPr>
      </w:pPr>
      <w:r w:rsidRPr="00F551F6">
        <w:rPr>
          <w:rFonts w:eastAsia="Cambria"/>
        </w:rPr>
        <w:t>Wyrazem dążenia do poprawy funk</w:t>
      </w:r>
      <w:r w:rsidR="00F36453">
        <w:rPr>
          <w:rFonts w:eastAsia="Cambria"/>
        </w:rPr>
        <w:t>cjonowania rodziny jest Gminny S</w:t>
      </w:r>
      <w:r w:rsidRPr="00F551F6">
        <w:rPr>
          <w:rFonts w:eastAsia="Cambria"/>
        </w:rPr>
        <w:t>ystem</w:t>
      </w:r>
    </w:p>
    <w:p w:rsidR="00424E6F" w:rsidRPr="00F551F6" w:rsidRDefault="00F36453" w:rsidP="00424E6F">
      <w:pPr>
        <w:autoSpaceDE w:val="0"/>
        <w:rPr>
          <w:rFonts w:eastAsia="Cambria"/>
        </w:rPr>
      </w:pPr>
      <w:r>
        <w:rPr>
          <w:rFonts w:eastAsia="Cambria"/>
        </w:rPr>
        <w:t xml:space="preserve"> Profilaktyki i O</w:t>
      </w:r>
      <w:r w:rsidR="00424E6F" w:rsidRPr="00F551F6">
        <w:rPr>
          <w:rFonts w:eastAsia="Cambria"/>
        </w:rPr>
        <w:t>pieki na</w:t>
      </w:r>
      <w:r>
        <w:rPr>
          <w:rFonts w:eastAsia="Cambria"/>
        </w:rPr>
        <w:t>d Dzieckiem i R</w:t>
      </w:r>
      <w:r w:rsidR="00424E6F" w:rsidRPr="00F551F6">
        <w:rPr>
          <w:rFonts w:eastAsia="Cambria"/>
        </w:rPr>
        <w:t>odziną, który określa specyfikę zadań oraz sposób, w</w:t>
      </w:r>
    </w:p>
    <w:p w:rsidR="00424E6F" w:rsidRDefault="007133F2" w:rsidP="007133F2">
      <w:pPr>
        <w:autoSpaceDE w:val="0"/>
        <w:rPr>
          <w:rFonts w:eastAsia="Cambria"/>
        </w:rPr>
      </w:pPr>
      <w:r>
        <w:rPr>
          <w:rFonts w:eastAsia="Cambria"/>
        </w:rPr>
        <w:t>jaki mają zostać zrealizowane.</w:t>
      </w:r>
    </w:p>
    <w:p w:rsidR="00424E6F" w:rsidRPr="00F551F6" w:rsidRDefault="00424E6F" w:rsidP="00424E6F">
      <w:pPr>
        <w:autoSpaceDE w:val="0"/>
        <w:rPr>
          <w:rFonts w:eastAsia="Cambria"/>
        </w:rPr>
      </w:pPr>
    </w:p>
    <w:p w:rsidR="00A02FAE" w:rsidRPr="00F551F6" w:rsidRDefault="00A02FAE" w:rsidP="00A4289B">
      <w:pPr>
        <w:autoSpaceDE w:val="0"/>
        <w:rPr>
          <w:rFonts w:eastAsia="Calibri"/>
        </w:rPr>
      </w:pPr>
    </w:p>
    <w:p w:rsidR="00A02FAE" w:rsidRPr="00F551F6" w:rsidRDefault="00A02FAE" w:rsidP="00A4289B">
      <w:pPr>
        <w:autoSpaceDE w:val="0"/>
        <w:rPr>
          <w:rFonts w:eastAsia="Calibri"/>
        </w:rPr>
      </w:pPr>
      <w:r w:rsidRPr="00F551F6">
        <w:rPr>
          <w:rFonts w:eastAsia="Calibri"/>
        </w:rPr>
        <w:t xml:space="preserve">Diagnoza i realizacja zadań została określona w czterech </w:t>
      </w:r>
      <w:r w:rsidR="00F551F6" w:rsidRPr="00F551F6">
        <w:rPr>
          <w:rFonts w:eastAsia="Calibri"/>
        </w:rPr>
        <w:t xml:space="preserve">celach strategicznych </w:t>
      </w:r>
      <w:r w:rsidRPr="00F551F6">
        <w:rPr>
          <w:rFonts w:eastAsia="Calibri"/>
        </w:rPr>
        <w:t>:</w:t>
      </w:r>
    </w:p>
    <w:p w:rsidR="00F551F6" w:rsidRPr="00F551F6" w:rsidRDefault="00F551F6" w:rsidP="00A4289B">
      <w:pPr>
        <w:autoSpaceDE w:val="0"/>
        <w:rPr>
          <w:rFonts w:eastAsia="Calibri"/>
        </w:rPr>
      </w:pPr>
    </w:p>
    <w:p w:rsidR="00F551F6" w:rsidRPr="00F551F6" w:rsidRDefault="00F551F6" w:rsidP="00F551F6">
      <w:pPr>
        <w:numPr>
          <w:ilvl w:val="0"/>
          <w:numId w:val="1"/>
        </w:numPr>
        <w:tabs>
          <w:tab w:val="clear" w:pos="0"/>
          <w:tab w:val="left" w:pos="720"/>
        </w:tabs>
        <w:ind w:left="720" w:hanging="360"/>
      </w:pPr>
      <w:r w:rsidRPr="00F551F6">
        <w:t>I.   wspieranie rodziny</w:t>
      </w:r>
    </w:p>
    <w:p w:rsidR="00F551F6" w:rsidRPr="00F551F6" w:rsidRDefault="00F551F6" w:rsidP="00F551F6">
      <w:pPr>
        <w:numPr>
          <w:ilvl w:val="0"/>
          <w:numId w:val="1"/>
        </w:numPr>
        <w:tabs>
          <w:tab w:val="clear" w:pos="0"/>
          <w:tab w:val="left" w:pos="720"/>
        </w:tabs>
        <w:ind w:left="720" w:hanging="360"/>
      </w:pPr>
      <w:r w:rsidRPr="00F551F6">
        <w:t>II.  poprawa sytuacji dziecka w środowisku szkolnym</w:t>
      </w:r>
    </w:p>
    <w:p w:rsidR="00F551F6" w:rsidRPr="00F551F6" w:rsidRDefault="00F551F6" w:rsidP="00F551F6">
      <w:pPr>
        <w:numPr>
          <w:ilvl w:val="0"/>
          <w:numId w:val="1"/>
        </w:numPr>
        <w:tabs>
          <w:tab w:val="clear" w:pos="0"/>
          <w:tab w:val="left" w:pos="720"/>
        </w:tabs>
        <w:ind w:left="720" w:hanging="360"/>
      </w:pPr>
      <w:r w:rsidRPr="00F551F6">
        <w:t>III. promocja zdrowia oraz rozwój sportu</w:t>
      </w:r>
    </w:p>
    <w:p w:rsidR="00F551F6" w:rsidRPr="00F551F6" w:rsidRDefault="00F551F6" w:rsidP="00F551F6">
      <w:pPr>
        <w:numPr>
          <w:ilvl w:val="0"/>
          <w:numId w:val="1"/>
        </w:numPr>
        <w:tabs>
          <w:tab w:val="clear" w:pos="0"/>
          <w:tab w:val="left" w:pos="720"/>
        </w:tabs>
        <w:ind w:left="720" w:hanging="360"/>
      </w:pPr>
      <w:r w:rsidRPr="00F551F6">
        <w:t>IV. poprawa stanu bezpieczeństwa rodziny, dzieci i młodzieży</w:t>
      </w:r>
    </w:p>
    <w:p w:rsidR="00F551F6" w:rsidRPr="00F551F6" w:rsidRDefault="00F551F6" w:rsidP="00F551F6"/>
    <w:p w:rsidR="00F551F6" w:rsidRPr="00F551F6" w:rsidRDefault="00F551F6" w:rsidP="00F551F6"/>
    <w:p w:rsidR="00F551F6" w:rsidRPr="00F551F6" w:rsidRDefault="00F551F6" w:rsidP="00A4289B">
      <w:pPr>
        <w:autoSpaceDE w:val="0"/>
        <w:rPr>
          <w:rFonts w:eastAsia="Calibri"/>
        </w:rPr>
      </w:pPr>
    </w:p>
    <w:p w:rsidR="00F551F6" w:rsidRPr="00F551F6" w:rsidRDefault="00F551F6" w:rsidP="00A4289B">
      <w:pPr>
        <w:autoSpaceDE w:val="0"/>
        <w:rPr>
          <w:rFonts w:eastAsia="Calibri"/>
        </w:rPr>
      </w:pPr>
    </w:p>
    <w:p w:rsidR="00F551F6" w:rsidRPr="00F551F6" w:rsidRDefault="00F551F6" w:rsidP="00A4289B">
      <w:pPr>
        <w:autoSpaceDE w:val="0"/>
        <w:rPr>
          <w:rFonts w:eastAsia="Calibri"/>
        </w:rPr>
      </w:pPr>
    </w:p>
    <w:p w:rsidR="00F551F6" w:rsidRPr="00F551F6" w:rsidRDefault="00F551F6" w:rsidP="00A4289B">
      <w:pPr>
        <w:autoSpaceDE w:val="0"/>
        <w:rPr>
          <w:rFonts w:eastAsia="Calibri"/>
        </w:rPr>
      </w:pPr>
    </w:p>
    <w:p w:rsidR="00DB4C00" w:rsidRDefault="00DB4C00" w:rsidP="003270D4">
      <w:pPr>
        <w:tabs>
          <w:tab w:val="left" w:pos="0"/>
          <w:tab w:val="left" w:pos="425"/>
        </w:tabs>
        <w:spacing w:before="120" w:after="120" w:line="360" w:lineRule="auto"/>
        <w:rPr>
          <w:b/>
          <w:bCs/>
        </w:rPr>
      </w:pPr>
    </w:p>
    <w:p w:rsidR="00DB4C00" w:rsidRDefault="00DB4C00" w:rsidP="003270D4">
      <w:pPr>
        <w:tabs>
          <w:tab w:val="left" w:pos="0"/>
          <w:tab w:val="left" w:pos="425"/>
        </w:tabs>
        <w:spacing w:before="120" w:after="120" w:line="360" w:lineRule="auto"/>
        <w:rPr>
          <w:b/>
          <w:bCs/>
        </w:rPr>
      </w:pPr>
    </w:p>
    <w:p w:rsidR="00DB4C00" w:rsidRPr="00F551F6" w:rsidRDefault="00F551F6" w:rsidP="003270D4">
      <w:pPr>
        <w:tabs>
          <w:tab w:val="left" w:pos="0"/>
          <w:tab w:val="left" w:pos="425"/>
        </w:tabs>
        <w:spacing w:before="120" w:after="120" w:line="360" w:lineRule="auto"/>
        <w:rPr>
          <w:b/>
          <w:bCs/>
        </w:rPr>
      </w:pPr>
      <w:r w:rsidRPr="00F551F6">
        <w:rPr>
          <w:b/>
          <w:bCs/>
        </w:rPr>
        <w:lastRenderedPageBreak/>
        <w:t>Cel strategiczny I</w:t>
      </w:r>
      <w:r w:rsidR="003270D4" w:rsidRPr="00F551F6">
        <w:rPr>
          <w:b/>
          <w:bCs/>
        </w:rPr>
        <w:t>.</w:t>
      </w:r>
    </w:p>
    <w:p w:rsidR="00DB4C00" w:rsidRDefault="003270D4" w:rsidP="00F5735F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F9999"/>
        <w:spacing w:line="360" w:lineRule="auto"/>
        <w:jc w:val="center"/>
        <w:rPr>
          <w:b/>
          <w:bCs/>
          <w:caps/>
          <w:color w:val="FFFF99"/>
        </w:rPr>
      </w:pPr>
      <w:r w:rsidRPr="00F551F6">
        <w:rPr>
          <w:b/>
          <w:bCs/>
          <w:caps/>
          <w:color w:val="FFFF99"/>
        </w:rPr>
        <w:t>WSPIERANIE rodziny</w:t>
      </w:r>
    </w:p>
    <w:p w:rsidR="00F5735F" w:rsidRPr="00F5735F" w:rsidRDefault="00F5735F" w:rsidP="00F5735F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F9999"/>
        <w:spacing w:line="360" w:lineRule="auto"/>
        <w:jc w:val="center"/>
        <w:rPr>
          <w:b/>
          <w:bCs/>
          <w:caps/>
          <w:color w:val="FFFF99"/>
        </w:rPr>
      </w:pPr>
    </w:p>
    <w:p w:rsidR="003270D4" w:rsidRPr="00F551F6" w:rsidRDefault="003270D4" w:rsidP="00DB4C00">
      <w:pPr>
        <w:spacing w:before="120" w:after="120" w:line="360" w:lineRule="auto"/>
        <w:jc w:val="both"/>
        <w:rPr>
          <w:b/>
          <w:bCs/>
        </w:rPr>
      </w:pPr>
      <w:r w:rsidRPr="00F551F6">
        <w:rPr>
          <w:b/>
          <w:bCs/>
        </w:rPr>
        <w:t>Cele operacyjne:</w:t>
      </w:r>
    </w:p>
    <w:p w:rsidR="003270D4" w:rsidRPr="00F5735F" w:rsidRDefault="003270D4" w:rsidP="00F5735F">
      <w:pPr>
        <w:tabs>
          <w:tab w:val="left" w:pos="709"/>
          <w:tab w:val="left" w:pos="1134"/>
          <w:tab w:val="left" w:pos="1418"/>
        </w:tabs>
        <w:spacing w:line="360" w:lineRule="auto"/>
        <w:ind w:left="720" w:hanging="360"/>
        <w:rPr>
          <w:b/>
          <w:bCs/>
        </w:rPr>
      </w:pPr>
      <w:r w:rsidRPr="00F551F6">
        <w:rPr>
          <w:b/>
          <w:bCs/>
        </w:rPr>
        <w:t>1</w:t>
      </w:r>
      <w:r w:rsidRPr="00F5735F">
        <w:rPr>
          <w:b/>
          <w:bCs/>
        </w:rPr>
        <w:t>.     Wspomaganie potencjału rozwojowego rodziny.</w:t>
      </w:r>
    </w:p>
    <w:p w:rsidR="003270D4" w:rsidRPr="00F5735F" w:rsidRDefault="003270D4" w:rsidP="00F5735F">
      <w:pPr>
        <w:tabs>
          <w:tab w:val="left" w:pos="709"/>
          <w:tab w:val="left" w:pos="1134"/>
          <w:tab w:val="left" w:pos="1418"/>
        </w:tabs>
        <w:spacing w:line="360" w:lineRule="auto"/>
        <w:ind w:left="720" w:hanging="360"/>
        <w:rPr>
          <w:b/>
          <w:bCs/>
        </w:rPr>
      </w:pPr>
      <w:r w:rsidRPr="00F5735F">
        <w:rPr>
          <w:b/>
          <w:bCs/>
        </w:rPr>
        <w:t>2.      Budowanie bezpieczeństwa socjalnego rodzin.</w:t>
      </w:r>
    </w:p>
    <w:p w:rsidR="003270D4" w:rsidRDefault="003270D4" w:rsidP="00F5735F">
      <w:pPr>
        <w:tabs>
          <w:tab w:val="left" w:pos="709"/>
          <w:tab w:val="left" w:pos="1134"/>
          <w:tab w:val="left" w:pos="1418"/>
        </w:tabs>
        <w:spacing w:line="360" w:lineRule="auto"/>
        <w:ind w:left="720" w:hanging="360"/>
        <w:rPr>
          <w:b/>
          <w:bCs/>
        </w:rPr>
      </w:pPr>
      <w:r w:rsidRPr="00F5735F">
        <w:rPr>
          <w:b/>
          <w:bCs/>
        </w:rPr>
        <w:t>3.      Wspieranie rodzin zagrożonych ubóstwem.</w:t>
      </w:r>
    </w:p>
    <w:p w:rsidR="00F5735F" w:rsidRPr="00F5735F" w:rsidRDefault="00F5735F" w:rsidP="00F5735F">
      <w:pPr>
        <w:tabs>
          <w:tab w:val="left" w:pos="709"/>
          <w:tab w:val="left" w:pos="1134"/>
          <w:tab w:val="left" w:pos="1418"/>
        </w:tabs>
        <w:spacing w:line="360" w:lineRule="auto"/>
        <w:ind w:left="720" w:hanging="360"/>
        <w:rPr>
          <w:b/>
          <w:bCs/>
        </w:rPr>
      </w:pPr>
    </w:p>
    <w:p w:rsidR="003270D4" w:rsidRPr="00F5735F" w:rsidRDefault="003270D4" w:rsidP="00F5735F">
      <w:pPr>
        <w:tabs>
          <w:tab w:val="left" w:pos="1134"/>
          <w:tab w:val="left" w:pos="1418"/>
        </w:tabs>
        <w:spacing w:line="360" w:lineRule="auto"/>
        <w:rPr>
          <w:b/>
          <w:bCs/>
        </w:rPr>
      </w:pPr>
      <w:r w:rsidRPr="00F5735F">
        <w:rPr>
          <w:b/>
          <w:bCs/>
        </w:rPr>
        <w:t>Zadania do celu operacyjnego 1:</w:t>
      </w:r>
    </w:p>
    <w:p w:rsidR="003270D4" w:rsidRPr="00F5735F" w:rsidRDefault="003270D4" w:rsidP="00F5735F">
      <w:pPr>
        <w:numPr>
          <w:ilvl w:val="0"/>
          <w:numId w:val="2"/>
        </w:numPr>
        <w:tabs>
          <w:tab w:val="left" w:pos="284"/>
          <w:tab w:val="left" w:pos="1134"/>
        </w:tabs>
        <w:ind w:left="785"/>
      </w:pPr>
      <w:r w:rsidRPr="00F5735F">
        <w:t>Systematyczne diagnozowanie warunków życia rodzin oraz potrzeb i oczekiwań dotyczących pomocy rodzinie.</w:t>
      </w:r>
    </w:p>
    <w:p w:rsidR="003270D4" w:rsidRPr="00F5735F" w:rsidRDefault="003270D4" w:rsidP="00F5735F">
      <w:pPr>
        <w:numPr>
          <w:ilvl w:val="0"/>
          <w:numId w:val="2"/>
        </w:numPr>
        <w:tabs>
          <w:tab w:val="left" w:pos="284"/>
          <w:tab w:val="left" w:pos="1134"/>
        </w:tabs>
        <w:ind w:left="785"/>
      </w:pPr>
      <w:r w:rsidRPr="00F5735F">
        <w:t xml:space="preserve">Analiza i monitoring systemu wspierającego rodzinę w wypełnianiu jej funkcji </w:t>
      </w:r>
      <w:r w:rsidRPr="00F5735F">
        <w:br/>
        <w:t>i zadań.</w:t>
      </w:r>
    </w:p>
    <w:p w:rsidR="00135617" w:rsidRPr="00F5735F" w:rsidRDefault="002D6279" w:rsidP="00F5735F">
      <w:pPr>
        <w:numPr>
          <w:ilvl w:val="0"/>
          <w:numId w:val="2"/>
        </w:numPr>
        <w:tabs>
          <w:tab w:val="left" w:pos="284"/>
          <w:tab w:val="left" w:pos="1134"/>
        </w:tabs>
        <w:ind w:left="785"/>
      </w:pPr>
      <w:r w:rsidRPr="00F5735F">
        <w:t>Włączenie rodzin wielodzietnych w ogólnopolski program „Karta dużej rodziny” oferujący zniżki</w:t>
      </w:r>
      <w:r w:rsidR="00135617" w:rsidRPr="00F5735F">
        <w:t xml:space="preserve"> na korzystanie z dóbr i usług oferowanych przez włączone do programu  podmioty na terenie Polski</w:t>
      </w:r>
    </w:p>
    <w:p w:rsidR="002D6279" w:rsidRPr="00F5735F" w:rsidRDefault="00135617" w:rsidP="00F5735F">
      <w:pPr>
        <w:numPr>
          <w:ilvl w:val="0"/>
          <w:numId w:val="2"/>
        </w:numPr>
        <w:tabs>
          <w:tab w:val="left" w:pos="284"/>
          <w:tab w:val="left" w:pos="1134"/>
        </w:tabs>
        <w:ind w:left="785"/>
      </w:pPr>
      <w:r w:rsidRPr="00F5735F">
        <w:t>Wdrożenie na terenie gminy dla rodzin wielodzietnych samorządowej „Lubomskiej karty rodzina 3+”</w:t>
      </w:r>
      <w:r w:rsidR="002D6279" w:rsidRPr="00F5735F">
        <w:t xml:space="preserve"> </w:t>
      </w:r>
      <w:r w:rsidR="001021C9" w:rsidRPr="00F5735F">
        <w:t>oferującej</w:t>
      </w:r>
      <w:r w:rsidRPr="00F5735F">
        <w:t xml:space="preserve"> zniżki na korzystanie z dóbr i usług oferowanych przez </w:t>
      </w:r>
      <w:r w:rsidR="001021C9" w:rsidRPr="00F5735F">
        <w:t>gminę</w:t>
      </w:r>
    </w:p>
    <w:p w:rsidR="00141DF1" w:rsidRPr="00F5735F" w:rsidRDefault="00141DF1" w:rsidP="00F5735F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</w:pPr>
      <w:r w:rsidRPr="00F5735F">
        <w:t>Dążenie do reintegracji rodzin poprzez pomoc rodzinie, z której dzieci zostały umieszczone  w pieczy zastępczej w odbudowaniu odpowiedniego środowiska wychowawczego</w:t>
      </w:r>
    </w:p>
    <w:p w:rsidR="003270D4" w:rsidRPr="00F5735F" w:rsidRDefault="003270D4" w:rsidP="00F5735F">
      <w:pPr>
        <w:numPr>
          <w:ilvl w:val="0"/>
          <w:numId w:val="2"/>
        </w:numPr>
        <w:tabs>
          <w:tab w:val="left" w:pos="284"/>
          <w:tab w:val="left" w:pos="1134"/>
        </w:tabs>
        <w:ind w:left="785"/>
      </w:pPr>
      <w:r w:rsidRPr="00F5735F">
        <w:t>Wypracowanie zasad współpracy wszystkich podmiotów w społeczności lokalnej działających na rzecz rodziny.</w:t>
      </w:r>
    </w:p>
    <w:p w:rsidR="002D6279" w:rsidRPr="00F5735F" w:rsidRDefault="002D6279" w:rsidP="00F5735F">
      <w:pPr>
        <w:tabs>
          <w:tab w:val="left" w:pos="284"/>
        </w:tabs>
        <w:spacing w:line="360" w:lineRule="auto"/>
        <w:ind w:left="785"/>
      </w:pPr>
    </w:p>
    <w:p w:rsidR="003270D4" w:rsidRDefault="003270D4" w:rsidP="00F5735F">
      <w:pPr>
        <w:spacing w:line="360" w:lineRule="auto"/>
        <w:rPr>
          <w:b/>
          <w:bCs/>
        </w:rPr>
      </w:pPr>
      <w:r w:rsidRPr="00F5735F">
        <w:rPr>
          <w:b/>
          <w:bCs/>
        </w:rPr>
        <w:t>Zadania do celu operacyjnego 2:</w:t>
      </w:r>
    </w:p>
    <w:p w:rsidR="00F5735F" w:rsidRPr="00F5735F" w:rsidRDefault="00F5735F" w:rsidP="00F5735F">
      <w:pPr>
        <w:spacing w:line="360" w:lineRule="auto"/>
        <w:rPr>
          <w:b/>
          <w:bCs/>
        </w:rPr>
      </w:pPr>
    </w:p>
    <w:p w:rsidR="003270D4" w:rsidRPr="00F5735F" w:rsidRDefault="003270D4" w:rsidP="00F5735F">
      <w:pPr>
        <w:numPr>
          <w:ilvl w:val="0"/>
          <w:numId w:val="3"/>
        </w:numPr>
        <w:tabs>
          <w:tab w:val="left" w:pos="284"/>
          <w:tab w:val="left" w:pos="1134"/>
          <w:tab w:val="left" w:pos="1418"/>
        </w:tabs>
        <w:ind w:left="720"/>
      </w:pPr>
      <w:r w:rsidRPr="00F5735F">
        <w:t xml:space="preserve">   Diagnozowanie i monitoring warunków życia rodzin.</w:t>
      </w:r>
    </w:p>
    <w:p w:rsidR="00B86BBE" w:rsidRPr="00F5735F" w:rsidRDefault="00141DF1" w:rsidP="00F5735F">
      <w:pPr>
        <w:pStyle w:val="Akapitzlist"/>
        <w:numPr>
          <w:ilvl w:val="0"/>
          <w:numId w:val="3"/>
        </w:numPr>
        <w:tabs>
          <w:tab w:val="left" w:pos="284"/>
          <w:tab w:val="num" w:pos="426"/>
        </w:tabs>
        <w:autoSpaceDE w:val="0"/>
        <w:autoSpaceDN w:val="0"/>
        <w:adjustRightInd w:val="0"/>
      </w:pPr>
      <w:r w:rsidRPr="00F5735F">
        <w:t xml:space="preserve"> U</w:t>
      </w:r>
      <w:r w:rsidR="00B86BBE" w:rsidRPr="00F5735F">
        <w:t>możliwienie rodzinom korzystania z pomocy asystenta rodziny, którego zadaniem jest organizowanie pracy z rodziną w miejscu zamieszkania bądź w miejscu wskazanym przez rodzinę;</w:t>
      </w:r>
    </w:p>
    <w:p w:rsidR="00B86BBE" w:rsidRPr="00F5735F" w:rsidRDefault="00141DF1" w:rsidP="00F5735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</w:pPr>
      <w:r w:rsidRPr="00F5735F">
        <w:t xml:space="preserve"> P</w:t>
      </w:r>
      <w:r w:rsidR="00B86BBE" w:rsidRPr="00F5735F">
        <w:t>omoc w dostępie rodzinom przeżywającym trudności do konsultacji i specjalistycznego poradnictwa psychologicznego, pedagogicznego, terapeutycznego;</w:t>
      </w:r>
    </w:p>
    <w:p w:rsidR="00B86BBE" w:rsidRPr="00F5735F" w:rsidRDefault="00141DF1" w:rsidP="00F5735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</w:pPr>
      <w:r w:rsidRPr="00F5735F">
        <w:t xml:space="preserve"> P</w:t>
      </w:r>
      <w:r w:rsidR="00B86BBE" w:rsidRPr="00F5735F">
        <w:t>omoc w dostępie rodzinom do poradnictwa prawnego, szczególnie w zakresie prawa  rodzinnego.</w:t>
      </w:r>
    </w:p>
    <w:p w:rsidR="003270D4" w:rsidRPr="00F5735F" w:rsidRDefault="003270D4" w:rsidP="00F5735F">
      <w:pPr>
        <w:numPr>
          <w:ilvl w:val="0"/>
          <w:numId w:val="3"/>
        </w:numPr>
        <w:tabs>
          <w:tab w:val="left" w:pos="284"/>
          <w:tab w:val="left" w:pos="821"/>
          <w:tab w:val="left" w:pos="1134"/>
          <w:tab w:val="left" w:pos="1418"/>
        </w:tabs>
        <w:ind w:left="720"/>
        <w:jc w:val="both"/>
      </w:pPr>
      <w:r w:rsidRPr="00F5735F">
        <w:t xml:space="preserve">   Budowanie zintegrowanego systemu chroniącego rodzinę przed utr</w:t>
      </w:r>
      <w:r w:rsidR="00B86BBE" w:rsidRPr="00F5735F">
        <w:t xml:space="preserve">atą bezpieczeństwa </w:t>
      </w:r>
      <w:r w:rsidRPr="00F5735F">
        <w:t xml:space="preserve">socjalnego, w tym utworzenie instytucji odpowiedzialnej za przyjmowanie sygnałów   </w:t>
      </w:r>
      <w:r w:rsidRPr="00F5735F">
        <w:tab/>
        <w:t xml:space="preserve"> o sytuacji kryzysowej rodzin.</w:t>
      </w:r>
    </w:p>
    <w:p w:rsidR="003270D4" w:rsidRPr="00F5735F" w:rsidRDefault="003270D4" w:rsidP="00F5735F">
      <w:pPr>
        <w:numPr>
          <w:ilvl w:val="0"/>
          <w:numId w:val="3"/>
        </w:numPr>
        <w:tabs>
          <w:tab w:val="left" w:pos="284"/>
          <w:tab w:val="left" w:pos="1134"/>
          <w:tab w:val="left" w:pos="1418"/>
        </w:tabs>
        <w:ind w:left="720"/>
      </w:pPr>
      <w:r w:rsidRPr="00F5735F">
        <w:t xml:space="preserve">   Rozwijanie zintegrowanego systemu wsparcia dla rodzin z niepełnosprawnymi     </w:t>
      </w:r>
    </w:p>
    <w:p w:rsidR="003270D4" w:rsidRDefault="003270D4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  <w:r w:rsidRPr="00F5735F">
        <w:t xml:space="preserve">   członkami rodzin</w:t>
      </w:r>
    </w:p>
    <w:p w:rsidR="00F5735F" w:rsidRDefault="00F5735F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F5735F" w:rsidRDefault="00F5735F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F5735F" w:rsidRDefault="00F5735F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F5735F" w:rsidRDefault="00F5735F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8E3ECD" w:rsidRDefault="008E3ECD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8E3ECD" w:rsidRDefault="008E3ECD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8E3ECD" w:rsidRDefault="008E3ECD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F5735F" w:rsidRPr="00F5735F" w:rsidRDefault="00F5735F" w:rsidP="00F5735F">
      <w:pPr>
        <w:tabs>
          <w:tab w:val="left" w:pos="284"/>
          <w:tab w:val="left" w:pos="1789"/>
          <w:tab w:val="left" w:pos="2203"/>
          <w:tab w:val="left" w:pos="2487"/>
        </w:tabs>
        <w:ind w:left="720"/>
      </w:pPr>
    </w:p>
    <w:p w:rsidR="003270D4" w:rsidRPr="00F5735F" w:rsidRDefault="003270D4" w:rsidP="00F5735F">
      <w:pPr>
        <w:tabs>
          <w:tab w:val="left" w:pos="2138"/>
          <w:tab w:val="left" w:pos="2552"/>
          <w:tab w:val="left" w:pos="2836"/>
        </w:tabs>
        <w:spacing w:line="360" w:lineRule="auto"/>
        <w:ind w:left="1069"/>
      </w:pPr>
    </w:p>
    <w:p w:rsidR="003270D4" w:rsidRPr="00F5735F" w:rsidRDefault="003270D4" w:rsidP="00F5735F">
      <w:pPr>
        <w:tabs>
          <w:tab w:val="left" w:pos="30"/>
        </w:tabs>
        <w:spacing w:line="360" w:lineRule="auto"/>
        <w:rPr>
          <w:b/>
          <w:bCs/>
        </w:rPr>
      </w:pPr>
      <w:r w:rsidRPr="00F5735F">
        <w:rPr>
          <w:b/>
          <w:bCs/>
        </w:rPr>
        <w:t>Zadania do celu operacyjnego 3:</w:t>
      </w:r>
    </w:p>
    <w:p w:rsidR="00DB4C00" w:rsidRPr="00F5735F" w:rsidRDefault="00DB4C00" w:rsidP="00F5735F">
      <w:pPr>
        <w:tabs>
          <w:tab w:val="left" w:pos="30"/>
        </w:tabs>
        <w:rPr>
          <w:b/>
          <w:bCs/>
        </w:rPr>
      </w:pPr>
    </w:p>
    <w:p w:rsidR="00141DF1" w:rsidRPr="00F5735F" w:rsidRDefault="00141DF1" w:rsidP="00F5735F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 w:rsidRPr="00F5735F">
        <w:t>Zapewnienie pomocy materialnej i rzeczowej ubogim rodzinom w ramach ustawy o pomocy społecznej między innymi poprzez przyznawanie zasiłków.</w:t>
      </w:r>
    </w:p>
    <w:p w:rsidR="00F36453" w:rsidRPr="00F5735F" w:rsidRDefault="00F36453" w:rsidP="00F5735F">
      <w:pPr>
        <w:pStyle w:val="Akapitzlist"/>
        <w:numPr>
          <w:ilvl w:val="0"/>
          <w:numId w:val="15"/>
        </w:numPr>
        <w:autoSpaceDE w:val="0"/>
        <w:autoSpaceDN w:val="0"/>
        <w:adjustRightInd w:val="0"/>
      </w:pPr>
      <w:r w:rsidRPr="00F5735F">
        <w:t>Zapewnienie pomocy materialnej uczniom zamieszkałym na</w:t>
      </w:r>
      <w:r w:rsidR="00AE5F8F" w:rsidRPr="00F5735F">
        <w:t xml:space="preserve"> terenie gminy Lubomia w formie stypendiów i zasiłków szkolnych zgodnie z ustawą o systemie oświaty</w:t>
      </w:r>
    </w:p>
    <w:p w:rsidR="003270D4" w:rsidRPr="00F5735F" w:rsidRDefault="003270D4" w:rsidP="00F5735F">
      <w:pPr>
        <w:pStyle w:val="Akapitzlist"/>
        <w:numPr>
          <w:ilvl w:val="0"/>
          <w:numId w:val="15"/>
        </w:numPr>
        <w:tabs>
          <w:tab w:val="left" w:pos="2059"/>
        </w:tabs>
      </w:pPr>
      <w:r w:rsidRPr="00F5735F">
        <w:t xml:space="preserve"> Obejmowanie opieką socjalną rodzin żyjących w trudnych warunkach materialnych.</w:t>
      </w:r>
    </w:p>
    <w:p w:rsidR="003270D4" w:rsidRDefault="003270D4" w:rsidP="00F5735F">
      <w:pPr>
        <w:pStyle w:val="Akapitzlist"/>
        <w:numPr>
          <w:ilvl w:val="0"/>
          <w:numId w:val="15"/>
        </w:numPr>
        <w:tabs>
          <w:tab w:val="left" w:pos="1669"/>
        </w:tabs>
      </w:pPr>
      <w:r w:rsidRPr="00F5735F">
        <w:t xml:space="preserve"> Zapewnienie dzieciom i młodzieży z rod</w:t>
      </w:r>
      <w:r w:rsidR="00141DF1" w:rsidRPr="00F5735F">
        <w:t>zin ubogich dożywiania w szk</w:t>
      </w:r>
      <w:r w:rsidR="00F36453" w:rsidRPr="00F5735F">
        <w:t>ole, wyposażenie</w:t>
      </w:r>
      <w:r w:rsidRPr="00F5735F">
        <w:t xml:space="preserve">    w podręczniki i pomoce szkolne oraz dofinansowanie i organizowanie wypoczynku    zimowego i letniego.</w:t>
      </w:r>
    </w:p>
    <w:p w:rsidR="00F5735F" w:rsidRPr="00F5735F" w:rsidRDefault="00F5735F" w:rsidP="00F5735F">
      <w:pPr>
        <w:pStyle w:val="Akapitzlist"/>
        <w:numPr>
          <w:ilvl w:val="0"/>
          <w:numId w:val="15"/>
        </w:numPr>
        <w:tabs>
          <w:tab w:val="left" w:pos="1669"/>
        </w:tabs>
      </w:pPr>
    </w:p>
    <w:p w:rsidR="003270D4" w:rsidRPr="00F5735F" w:rsidRDefault="003270D4" w:rsidP="00F5735F">
      <w:pPr>
        <w:pStyle w:val="Tekstpodstawowy"/>
        <w:spacing w:after="0"/>
        <w:rPr>
          <w:b/>
          <w:bCs/>
        </w:rPr>
      </w:pPr>
    </w:p>
    <w:p w:rsidR="003270D4" w:rsidRPr="00F5735F" w:rsidRDefault="003270D4" w:rsidP="00F5735F">
      <w:pPr>
        <w:pStyle w:val="Tekstpodstawowy"/>
        <w:spacing w:after="0" w:line="360" w:lineRule="auto"/>
        <w:rPr>
          <w:b/>
          <w:bCs/>
        </w:rPr>
      </w:pPr>
      <w:r w:rsidRPr="00F5735F">
        <w:rPr>
          <w:b/>
          <w:bCs/>
        </w:rPr>
        <w:t>Odpowiedzialni za realizację celów strategicznych, operacyjnych i zadań:</w:t>
      </w:r>
    </w:p>
    <w:p w:rsidR="003270D4" w:rsidRPr="00F5735F" w:rsidRDefault="003270D4" w:rsidP="00F5735F">
      <w:pPr>
        <w:pStyle w:val="Tekstpodstawowy"/>
        <w:spacing w:after="0" w:line="360" w:lineRule="auto"/>
      </w:pPr>
      <w:r w:rsidRPr="00F5735F">
        <w:t>Rada Gminy i Urząd Gminy, jednostki organizacyjne s</w:t>
      </w:r>
      <w:r w:rsidR="00AE5F8F" w:rsidRPr="00F5735F">
        <w:t>amorządu gminnego, w tym: placówki oświatowe</w:t>
      </w:r>
      <w:r w:rsidRPr="00F5735F">
        <w:t xml:space="preserve"> i Ośrodek Pomocy Społecznej.</w:t>
      </w:r>
    </w:p>
    <w:p w:rsidR="003270D4" w:rsidRPr="00F5735F" w:rsidRDefault="003270D4" w:rsidP="00F5735F">
      <w:pPr>
        <w:pStyle w:val="Tekstpodstawowy"/>
        <w:spacing w:after="0" w:line="360" w:lineRule="auto"/>
        <w:rPr>
          <w:b/>
          <w:bCs/>
        </w:rPr>
      </w:pPr>
      <w:r w:rsidRPr="00F5735F">
        <w:rPr>
          <w:b/>
          <w:bCs/>
        </w:rPr>
        <w:t>Środki finansowe:</w:t>
      </w:r>
    </w:p>
    <w:p w:rsidR="003270D4" w:rsidRPr="00F5735F" w:rsidRDefault="003270D4" w:rsidP="00F5735F">
      <w:pPr>
        <w:pStyle w:val="Tekstpodstawowy"/>
        <w:spacing w:after="0" w:line="360" w:lineRule="auto"/>
      </w:pPr>
      <w:r w:rsidRPr="00F5735F">
        <w:t>Budżet samorządu lokalnego, środki pozyskane z funduszy zewnętrznych: rządowych, pozarządowych, programów celowych.</w:t>
      </w:r>
    </w:p>
    <w:p w:rsidR="003270D4" w:rsidRPr="00F5735F" w:rsidRDefault="003270D4" w:rsidP="00F5735F">
      <w:pPr>
        <w:pStyle w:val="Tekstpodstawowy"/>
        <w:spacing w:after="0" w:line="360" w:lineRule="auto"/>
        <w:rPr>
          <w:b/>
          <w:bCs/>
        </w:rPr>
      </w:pPr>
      <w:r w:rsidRPr="00F5735F">
        <w:rPr>
          <w:b/>
          <w:bCs/>
        </w:rPr>
        <w:t>Partnerzy:</w:t>
      </w:r>
    </w:p>
    <w:p w:rsidR="001A204E" w:rsidRDefault="003270D4" w:rsidP="00F5735F">
      <w:pPr>
        <w:pStyle w:val="Tekstpodstawowy"/>
        <w:spacing w:after="0" w:line="360" w:lineRule="auto"/>
      </w:pPr>
      <w:r w:rsidRPr="00F5735F">
        <w:t>Instytucje rządowe, naukowe, samorządowe, organizacje społeczne, ze szczególnym uwzględnieniem organizacji pożytku publicznego.</w:t>
      </w: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Default="00F5735F" w:rsidP="00F5735F">
      <w:pPr>
        <w:pStyle w:val="Tekstpodstawowy"/>
        <w:spacing w:after="0" w:line="360" w:lineRule="auto"/>
      </w:pPr>
    </w:p>
    <w:p w:rsidR="00F5735F" w:rsidRPr="00F5735F" w:rsidRDefault="00F5735F" w:rsidP="00F5735F">
      <w:pPr>
        <w:pStyle w:val="Tekstpodstawowy"/>
        <w:spacing w:after="0" w:line="360" w:lineRule="auto"/>
      </w:pPr>
    </w:p>
    <w:p w:rsidR="00DB4C00" w:rsidRPr="00F5735F" w:rsidRDefault="00DB4C00" w:rsidP="00F5735F">
      <w:pPr>
        <w:pStyle w:val="Tekstpodstawowy"/>
        <w:spacing w:after="0" w:line="360" w:lineRule="auto"/>
        <w:rPr>
          <w:b/>
          <w:bCs/>
        </w:rPr>
      </w:pPr>
    </w:p>
    <w:p w:rsidR="00DB4C00" w:rsidRPr="00F5735F" w:rsidRDefault="00DB4C00" w:rsidP="00F5735F">
      <w:pPr>
        <w:pStyle w:val="Tekstpodstawowy"/>
        <w:spacing w:after="0" w:line="360" w:lineRule="auto"/>
        <w:rPr>
          <w:b/>
          <w:bCs/>
        </w:rPr>
      </w:pPr>
    </w:p>
    <w:p w:rsidR="00F5735F" w:rsidRDefault="00F5735F" w:rsidP="003270D4">
      <w:pPr>
        <w:pStyle w:val="Tekstpodstawowy"/>
        <w:spacing w:before="120"/>
        <w:rPr>
          <w:b/>
          <w:bCs/>
        </w:rPr>
      </w:pPr>
    </w:p>
    <w:p w:rsidR="00F5735F" w:rsidRDefault="00F5735F" w:rsidP="003270D4">
      <w:pPr>
        <w:pStyle w:val="Tekstpodstawowy"/>
        <w:spacing w:before="120"/>
        <w:rPr>
          <w:b/>
          <w:bCs/>
        </w:rPr>
      </w:pPr>
    </w:p>
    <w:p w:rsidR="00F5735F" w:rsidRDefault="00F5735F" w:rsidP="003270D4">
      <w:pPr>
        <w:pStyle w:val="Tekstpodstawowy"/>
        <w:spacing w:before="120"/>
        <w:rPr>
          <w:b/>
          <w:bCs/>
        </w:rPr>
      </w:pPr>
    </w:p>
    <w:p w:rsidR="00F5735F" w:rsidRDefault="00F5735F" w:rsidP="003270D4">
      <w:pPr>
        <w:pStyle w:val="Tekstpodstawowy"/>
        <w:spacing w:before="120"/>
        <w:rPr>
          <w:b/>
          <w:bCs/>
        </w:rPr>
      </w:pPr>
    </w:p>
    <w:p w:rsidR="00F5735F" w:rsidRDefault="00F5735F" w:rsidP="003270D4">
      <w:pPr>
        <w:pStyle w:val="Tekstpodstawowy"/>
        <w:spacing w:before="120"/>
        <w:rPr>
          <w:b/>
          <w:bCs/>
        </w:rPr>
      </w:pPr>
    </w:p>
    <w:p w:rsidR="00F5735F" w:rsidRDefault="00F5735F" w:rsidP="003270D4">
      <w:pPr>
        <w:pStyle w:val="Tekstpodstawowy"/>
        <w:spacing w:before="120"/>
        <w:rPr>
          <w:b/>
          <w:bCs/>
        </w:rPr>
      </w:pPr>
    </w:p>
    <w:p w:rsidR="000876C8" w:rsidRDefault="000876C8" w:rsidP="003270D4">
      <w:pPr>
        <w:pStyle w:val="Tekstpodstawowy"/>
        <w:spacing w:before="120"/>
        <w:rPr>
          <w:b/>
          <w:bCs/>
        </w:rPr>
      </w:pPr>
    </w:p>
    <w:p w:rsidR="000876C8" w:rsidRDefault="000876C8" w:rsidP="003270D4">
      <w:pPr>
        <w:pStyle w:val="Tekstpodstawowy"/>
        <w:spacing w:before="120"/>
        <w:rPr>
          <w:b/>
          <w:bCs/>
        </w:rPr>
      </w:pPr>
    </w:p>
    <w:p w:rsidR="000876C8" w:rsidRDefault="000876C8" w:rsidP="003270D4">
      <w:pPr>
        <w:pStyle w:val="Tekstpodstawowy"/>
        <w:spacing w:before="120"/>
        <w:rPr>
          <w:b/>
          <w:bCs/>
        </w:rPr>
      </w:pPr>
    </w:p>
    <w:p w:rsidR="00DB4C00" w:rsidRDefault="00F551F6" w:rsidP="003270D4">
      <w:pPr>
        <w:pStyle w:val="Tekstpodstawowy"/>
        <w:spacing w:before="120"/>
        <w:rPr>
          <w:b/>
          <w:bCs/>
        </w:rPr>
      </w:pPr>
      <w:r w:rsidRPr="00F551F6">
        <w:rPr>
          <w:b/>
          <w:bCs/>
        </w:rPr>
        <w:t>Cel strategiczny II</w:t>
      </w:r>
      <w:r w:rsidR="003270D4" w:rsidRPr="00F551F6">
        <w:rPr>
          <w:b/>
          <w:bCs/>
        </w:rPr>
        <w:t>.</w:t>
      </w:r>
    </w:p>
    <w:p w:rsidR="00F5735F" w:rsidRPr="00F551F6" w:rsidRDefault="00F5735F" w:rsidP="003270D4">
      <w:pPr>
        <w:pStyle w:val="Tekstpodstawowy"/>
        <w:spacing w:before="120"/>
        <w:rPr>
          <w:b/>
          <w:bCs/>
        </w:rPr>
      </w:pPr>
    </w:p>
    <w:p w:rsidR="00DB4C00" w:rsidRPr="00DB4C00" w:rsidRDefault="003270D4" w:rsidP="00DB4C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9999"/>
        <w:jc w:val="center"/>
        <w:rPr>
          <w:b/>
          <w:bCs/>
          <w:color w:val="FFFF99"/>
        </w:rPr>
      </w:pPr>
      <w:r w:rsidRPr="00F551F6">
        <w:rPr>
          <w:b/>
          <w:bCs/>
          <w:color w:val="FFFF99"/>
        </w:rPr>
        <w:t>POPRAWA SYTUACJI DZIECKA W ŚRODOWISKU SZKOLNYM</w:t>
      </w:r>
    </w:p>
    <w:p w:rsidR="003270D4" w:rsidRPr="00F551F6" w:rsidRDefault="003270D4" w:rsidP="003270D4">
      <w:pPr>
        <w:spacing w:before="120" w:after="120"/>
        <w:rPr>
          <w:b/>
          <w:bCs/>
        </w:rPr>
      </w:pPr>
      <w:r w:rsidRPr="00F551F6">
        <w:rPr>
          <w:b/>
          <w:bCs/>
        </w:rPr>
        <w:t>Cele operacyjne:</w:t>
      </w:r>
    </w:p>
    <w:p w:rsidR="003270D4" w:rsidRPr="00F551F6" w:rsidRDefault="003270D4" w:rsidP="003270D4">
      <w:pPr>
        <w:numPr>
          <w:ilvl w:val="0"/>
          <w:numId w:val="4"/>
        </w:numPr>
        <w:tabs>
          <w:tab w:val="left" w:pos="720"/>
          <w:tab w:val="left" w:pos="1134"/>
          <w:tab w:val="left" w:pos="1418"/>
        </w:tabs>
        <w:ind w:left="720"/>
        <w:rPr>
          <w:b/>
          <w:bCs/>
        </w:rPr>
      </w:pPr>
      <w:r w:rsidRPr="00F551F6">
        <w:rPr>
          <w:b/>
          <w:bCs/>
        </w:rPr>
        <w:t>Wzbogacanie oferty edukacyjnej oraz wspieranie uczniów uzdolnionych.</w:t>
      </w:r>
    </w:p>
    <w:p w:rsidR="003270D4" w:rsidRPr="00F551F6" w:rsidRDefault="003270D4" w:rsidP="003270D4">
      <w:pPr>
        <w:numPr>
          <w:ilvl w:val="0"/>
          <w:numId w:val="4"/>
        </w:numPr>
        <w:tabs>
          <w:tab w:val="left" w:pos="720"/>
          <w:tab w:val="left" w:pos="1134"/>
          <w:tab w:val="left" w:pos="1418"/>
        </w:tabs>
        <w:ind w:left="720"/>
        <w:rPr>
          <w:b/>
          <w:bCs/>
        </w:rPr>
      </w:pPr>
      <w:r w:rsidRPr="00F551F6">
        <w:rPr>
          <w:b/>
          <w:bCs/>
        </w:rPr>
        <w:t>Wspieranie potrzeb edukacyjnych dzieci niepełnosprawnych.</w:t>
      </w:r>
    </w:p>
    <w:p w:rsidR="003270D4" w:rsidRPr="00F551F6" w:rsidRDefault="003270D4" w:rsidP="003270D4">
      <w:pPr>
        <w:numPr>
          <w:ilvl w:val="0"/>
          <w:numId w:val="4"/>
        </w:numPr>
        <w:tabs>
          <w:tab w:val="left" w:pos="720"/>
        </w:tabs>
        <w:ind w:left="720"/>
        <w:rPr>
          <w:b/>
          <w:bCs/>
        </w:rPr>
      </w:pPr>
      <w:r w:rsidRPr="00F551F6">
        <w:rPr>
          <w:b/>
          <w:bCs/>
        </w:rPr>
        <w:t>Wzmacnianie systemu gwarantującego prawidłowy przebieg procesu wychowania.</w:t>
      </w:r>
    </w:p>
    <w:p w:rsidR="003270D4" w:rsidRPr="00F551F6" w:rsidRDefault="003270D4" w:rsidP="003270D4">
      <w:pPr>
        <w:numPr>
          <w:ilvl w:val="0"/>
          <w:numId w:val="4"/>
        </w:numPr>
        <w:tabs>
          <w:tab w:val="left" w:pos="720"/>
        </w:tabs>
        <w:ind w:left="720"/>
        <w:rPr>
          <w:b/>
          <w:bCs/>
        </w:rPr>
      </w:pPr>
      <w:r w:rsidRPr="00F551F6">
        <w:rPr>
          <w:b/>
          <w:bCs/>
        </w:rPr>
        <w:t>Ochrona dzieci i młodzieży przed nieprzystosowaniem społecznym, marginalizacją i społecznym wykluczeniem.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Zadania do celu operacyjnego 1:</w:t>
      </w:r>
    </w:p>
    <w:p w:rsidR="003270D4" w:rsidRPr="00F551F6" w:rsidRDefault="003270D4" w:rsidP="003270D4">
      <w:pPr>
        <w:numPr>
          <w:ilvl w:val="1"/>
          <w:numId w:val="4"/>
        </w:numPr>
        <w:tabs>
          <w:tab w:val="left" w:pos="893"/>
          <w:tab w:val="left" w:pos="1076"/>
        </w:tabs>
        <w:ind w:left="893"/>
        <w:jc w:val="both"/>
      </w:pPr>
      <w:r w:rsidRPr="00F551F6">
        <w:t>Wspieranie inicjatyw służących wszechstronnemu rozwojowi dzieci i młodzieży.</w:t>
      </w:r>
    </w:p>
    <w:p w:rsidR="003270D4" w:rsidRPr="00F551F6" w:rsidRDefault="003270D4" w:rsidP="003270D4">
      <w:pPr>
        <w:numPr>
          <w:ilvl w:val="1"/>
          <w:numId w:val="4"/>
        </w:numPr>
        <w:tabs>
          <w:tab w:val="left" w:pos="893"/>
          <w:tab w:val="left" w:pos="1320"/>
        </w:tabs>
        <w:ind w:left="893"/>
        <w:jc w:val="both"/>
      </w:pPr>
      <w:r w:rsidRPr="00F551F6">
        <w:t>Włączanie w proces dydaktyczny programów otwierających świadomość młodego pokolenia na możliwości indywidualnego rozwoju, twórczego działania oraz sprzyjających rozwijaniu umiejętności społecznych, przedsiębiorczości i planowania kariery.</w:t>
      </w:r>
    </w:p>
    <w:p w:rsidR="003270D4" w:rsidRPr="00F551F6" w:rsidRDefault="003270D4" w:rsidP="003270D4">
      <w:pPr>
        <w:numPr>
          <w:ilvl w:val="1"/>
          <w:numId w:val="4"/>
        </w:numPr>
        <w:tabs>
          <w:tab w:val="left" w:pos="893"/>
          <w:tab w:val="left" w:pos="1320"/>
        </w:tabs>
        <w:ind w:left="893"/>
        <w:jc w:val="both"/>
      </w:pPr>
      <w:r w:rsidRPr="00F551F6">
        <w:t>Wyrównywanie szans edukacyjnych przez pomoc materialną dla młodzieży szkolnej (stypendia, zasiłki, dofinansowanie udziału w ofercie kulturalnej oraz wycieczkach dydaktycznych).</w:t>
      </w:r>
    </w:p>
    <w:p w:rsidR="003270D4" w:rsidRPr="00F551F6" w:rsidRDefault="003270D4" w:rsidP="003270D4">
      <w:pPr>
        <w:numPr>
          <w:ilvl w:val="1"/>
          <w:numId w:val="4"/>
        </w:numPr>
        <w:tabs>
          <w:tab w:val="left" w:pos="893"/>
          <w:tab w:val="left" w:pos="1320"/>
        </w:tabs>
        <w:ind w:left="893"/>
        <w:jc w:val="both"/>
      </w:pPr>
      <w:r w:rsidRPr="00F551F6">
        <w:t>Wypracowanie procedur monitoringu uczniów uzdolnionych, wspierania ich rozwoju, wyróżniania i nagradzania.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Zadania do celu operacyjnego 2:</w:t>
      </w:r>
    </w:p>
    <w:p w:rsidR="003270D4" w:rsidRPr="00F551F6" w:rsidRDefault="003270D4" w:rsidP="003270D4">
      <w:pPr>
        <w:numPr>
          <w:ilvl w:val="0"/>
          <w:numId w:val="5"/>
        </w:numPr>
        <w:tabs>
          <w:tab w:val="left" w:pos="916"/>
          <w:tab w:val="left" w:pos="1455"/>
        </w:tabs>
        <w:ind w:left="916"/>
        <w:jc w:val="both"/>
      </w:pPr>
      <w:r w:rsidRPr="00F551F6">
        <w:t>Stworzenie systemu usług wspierających proces edukacji uczniów niepełnosprawnych.</w:t>
      </w:r>
    </w:p>
    <w:p w:rsidR="003270D4" w:rsidRPr="00F551F6" w:rsidRDefault="003270D4" w:rsidP="003270D4">
      <w:pPr>
        <w:numPr>
          <w:ilvl w:val="0"/>
          <w:numId w:val="5"/>
        </w:numPr>
        <w:tabs>
          <w:tab w:val="left" w:pos="916"/>
          <w:tab w:val="left" w:pos="1455"/>
        </w:tabs>
        <w:ind w:left="916"/>
        <w:jc w:val="both"/>
      </w:pPr>
      <w:r w:rsidRPr="00F551F6">
        <w:t>Tworzenie warunków umożliwiających dostęp uczniów niepełnosprawnych do szkół ogólnodostępnych.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Zadania do celu operacyjnego 3:</w:t>
      </w:r>
    </w:p>
    <w:p w:rsidR="003270D4" w:rsidRPr="00F551F6" w:rsidRDefault="003270D4" w:rsidP="003270D4">
      <w:pPr>
        <w:numPr>
          <w:ilvl w:val="1"/>
          <w:numId w:val="6"/>
        </w:numPr>
        <w:tabs>
          <w:tab w:val="left" w:pos="916"/>
          <w:tab w:val="left" w:pos="1455"/>
        </w:tabs>
        <w:ind w:left="916"/>
        <w:jc w:val="both"/>
      </w:pPr>
      <w:r w:rsidRPr="00F551F6">
        <w:t>Kontynuowanie i wzbogacanie istniejących programów profilaktycznych wspierających wychowanie dzieci i młodzieży.</w:t>
      </w:r>
    </w:p>
    <w:p w:rsidR="003270D4" w:rsidRPr="00F551F6" w:rsidRDefault="003270D4" w:rsidP="003270D4">
      <w:pPr>
        <w:numPr>
          <w:ilvl w:val="1"/>
          <w:numId w:val="6"/>
        </w:numPr>
        <w:tabs>
          <w:tab w:val="left" w:pos="916"/>
          <w:tab w:val="left" w:pos="1455"/>
        </w:tabs>
        <w:ind w:left="916"/>
        <w:jc w:val="both"/>
      </w:pPr>
      <w:r w:rsidRPr="00F551F6">
        <w:t>Wspieranie idei wolontariatu oraz innych form aktywności społecznej, sprzyjających rozwijaniu postaw charytatywnych i filantropijnych w stosunku do osób starszych i pokrzywdzonych przez los.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Zadania do celu operacyjnego 4:</w:t>
      </w:r>
    </w:p>
    <w:p w:rsidR="003270D4" w:rsidRPr="00F551F6" w:rsidRDefault="003270D4" w:rsidP="003270D4">
      <w:pPr>
        <w:numPr>
          <w:ilvl w:val="2"/>
          <w:numId w:val="6"/>
        </w:numPr>
        <w:tabs>
          <w:tab w:val="left" w:pos="921"/>
          <w:tab w:val="left" w:pos="1080"/>
          <w:tab w:val="left" w:pos="1134"/>
        </w:tabs>
        <w:ind w:left="921"/>
        <w:jc w:val="both"/>
      </w:pPr>
      <w:r w:rsidRPr="00F551F6">
        <w:t>Dostępu do opieki pedagoga i zapewnienie dostępu do wsparcia psychologa.</w:t>
      </w:r>
    </w:p>
    <w:p w:rsidR="003270D4" w:rsidRPr="00F551F6" w:rsidRDefault="003270D4" w:rsidP="003270D4">
      <w:pPr>
        <w:numPr>
          <w:ilvl w:val="2"/>
          <w:numId w:val="6"/>
        </w:numPr>
        <w:tabs>
          <w:tab w:val="left" w:pos="921"/>
          <w:tab w:val="left" w:pos="1080"/>
          <w:tab w:val="left" w:pos="1134"/>
        </w:tabs>
        <w:ind w:left="921"/>
        <w:jc w:val="both"/>
      </w:pPr>
      <w:r w:rsidRPr="00F551F6">
        <w:t xml:space="preserve">Inicjowanie programów edukacyjno - wychowawczych przeciwdziałających               patologiom społecznym dzieci i młodzieży, w tym uzależnieniom,   </w:t>
      </w:r>
      <w:r w:rsidRPr="00F551F6">
        <w:tab/>
        <w:t xml:space="preserve">  </w:t>
      </w:r>
      <w:r w:rsidRPr="00F551F6">
        <w:tab/>
        <w:t xml:space="preserve"> nieprzystosowaniu, wykluczeniu.</w:t>
      </w:r>
    </w:p>
    <w:p w:rsidR="003270D4" w:rsidRPr="00F551F6" w:rsidRDefault="003270D4" w:rsidP="003270D4">
      <w:pPr>
        <w:numPr>
          <w:ilvl w:val="2"/>
          <w:numId w:val="6"/>
        </w:numPr>
        <w:tabs>
          <w:tab w:val="left" w:pos="921"/>
          <w:tab w:val="left" w:pos="1080"/>
          <w:tab w:val="left" w:pos="1134"/>
        </w:tabs>
        <w:ind w:left="921"/>
        <w:jc w:val="both"/>
      </w:pPr>
      <w:r w:rsidRPr="00F551F6">
        <w:t>Organizacja i rozwój świetlic szkolnych i środowiskowych, w tym parafialnych.</w:t>
      </w:r>
    </w:p>
    <w:p w:rsidR="003270D4" w:rsidRPr="00F551F6" w:rsidRDefault="003270D4" w:rsidP="003270D4">
      <w:pPr>
        <w:numPr>
          <w:ilvl w:val="2"/>
          <w:numId w:val="6"/>
        </w:numPr>
        <w:tabs>
          <w:tab w:val="left" w:pos="921"/>
          <w:tab w:val="left" w:pos="1080"/>
          <w:tab w:val="left" w:pos="1134"/>
        </w:tabs>
        <w:ind w:left="921"/>
        <w:jc w:val="both"/>
      </w:pPr>
      <w:r w:rsidRPr="00F551F6">
        <w:t>Tworzenie warunków do zwiększenia różnych form orientacji i poradnictwa zawodowego.</w:t>
      </w:r>
    </w:p>
    <w:p w:rsidR="00AE5F8F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rPr>
          <w:b/>
          <w:bCs/>
        </w:rPr>
        <w:t>Odpowiedzialni za realizację celów strategicznych, operacyjnych i zadań:</w:t>
      </w:r>
    </w:p>
    <w:p w:rsidR="003270D4" w:rsidRPr="00DB4C00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t>Rada Gminy i Urząd Gminy, jednostki or</w:t>
      </w:r>
      <w:r w:rsidR="00AE5F8F">
        <w:t xml:space="preserve">ganizacyjne samorządu gminnego: Gminny Ośrodek Kultury, szkoły, przedszkola ,świetlice środowiskowe, </w:t>
      </w:r>
      <w:r w:rsidRPr="00F551F6">
        <w:t>Ośrodek Pomocy Społecznej.</w:t>
      </w:r>
    </w:p>
    <w:p w:rsidR="003270D4" w:rsidRPr="00F551F6" w:rsidRDefault="003270D4" w:rsidP="003270D4">
      <w:pPr>
        <w:pStyle w:val="Tekstpodstawowy"/>
        <w:spacing w:before="120"/>
        <w:jc w:val="both"/>
      </w:pPr>
      <w:r w:rsidRPr="00F551F6">
        <w:rPr>
          <w:b/>
          <w:bCs/>
        </w:rPr>
        <w:t>Środki finansowe:</w:t>
      </w:r>
      <w:r w:rsidR="00F551F6" w:rsidRPr="00F551F6">
        <w:rPr>
          <w:b/>
          <w:bCs/>
        </w:rPr>
        <w:t xml:space="preserve"> </w:t>
      </w:r>
      <w:r w:rsidR="00F551F6" w:rsidRPr="00F551F6">
        <w:t>b</w:t>
      </w:r>
      <w:r w:rsidRPr="00F551F6">
        <w:t>udżet samorządu lokalnego, środki pozyskane z funduszy zewnętrznych: rządowych, pozarządowych, programów celowych.</w:t>
      </w:r>
    </w:p>
    <w:p w:rsidR="000876C8" w:rsidRPr="008E3ECD" w:rsidRDefault="003270D4" w:rsidP="008E3ECD">
      <w:pPr>
        <w:pStyle w:val="Tekstpodstawowy"/>
      </w:pPr>
      <w:r w:rsidRPr="00F551F6">
        <w:rPr>
          <w:b/>
          <w:bCs/>
        </w:rPr>
        <w:t>Partnerzy:</w:t>
      </w:r>
      <w:r w:rsidR="00DB4C00" w:rsidRPr="00DB4C00">
        <w:t xml:space="preserve"> </w:t>
      </w:r>
      <w:r w:rsidR="00DB4C00" w:rsidRPr="00F551F6">
        <w:t xml:space="preserve">Instytucje rządowe, naukowe, samorządowe, organizacje społeczne, </w:t>
      </w:r>
      <w:r w:rsidR="00DB4C00">
        <w:t>organizacje</w:t>
      </w:r>
      <w:r w:rsidR="00DB4C00" w:rsidRPr="00F551F6">
        <w:t xml:space="preserve"> pożytku publicznego.</w:t>
      </w:r>
    </w:p>
    <w:p w:rsidR="000876C8" w:rsidRDefault="000876C8" w:rsidP="003270D4">
      <w:pPr>
        <w:spacing w:before="120" w:after="120"/>
        <w:jc w:val="both"/>
        <w:rPr>
          <w:b/>
          <w:bCs/>
        </w:rPr>
      </w:pPr>
    </w:p>
    <w:p w:rsidR="000876C8" w:rsidRDefault="000876C8" w:rsidP="003270D4">
      <w:pPr>
        <w:spacing w:before="120" w:after="120"/>
        <w:jc w:val="both"/>
        <w:rPr>
          <w:b/>
          <w:bCs/>
        </w:rPr>
      </w:pPr>
    </w:p>
    <w:p w:rsidR="003270D4" w:rsidRDefault="00F551F6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Cel strategiczny III</w:t>
      </w:r>
      <w:r w:rsidR="003270D4" w:rsidRPr="00F551F6">
        <w:rPr>
          <w:b/>
          <w:bCs/>
        </w:rPr>
        <w:t>.</w:t>
      </w:r>
    </w:p>
    <w:p w:rsidR="00DB4C00" w:rsidRPr="00F551F6" w:rsidRDefault="00DB4C00" w:rsidP="003270D4">
      <w:pPr>
        <w:spacing w:before="120" w:after="120"/>
        <w:jc w:val="both"/>
        <w:rPr>
          <w:b/>
          <w:bCs/>
        </w:rPr>
      </w:pPr>
    </w:p>
    <w:p w:rsidR="00DB4C00" w:rsidRPr="00F5735F" w:rsidRDefault="003270D4" w:rsidP="00F5735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9999"/>
        <w:rPr>
          <w:b/>
          <w:bCs/>
          <w:caps/>
          <w:color w:val="FFFF99"/>
        </w:rPr>
      </w:pPr>
      <w:r w:rsidRPr="00F551F6">
        <w:rPr>
          <w:b/>
          <w:bCs/>
          <w:caps/>
          <w:color w:val="FFFF99"/>
        </w:rPr>
        <w:t>PROMOCJa</w:t>
      </w:r>
      <w:r w:rsidRPr="00F551F6">
        <w:rPr>
          <w:b/>
          <w:bCs/>
          <w:caps/>
          <w:color w:val="FFFF99"/>
        </w:rPr>
        <w:tab/>
        <w:t xml:space="preserve">ZDROWIA </w:t>
      </w:r>
      <w:r w:rsidRPr="00F551F6">
        <w:rPr>
          <w:b/>
          <w:bCs/>
          <w:caps/>
          <w:color w:val="FFFF99"/>
        </w:rPr>
        <w:br/>
        <w:t>ORAZ ROZWÓJ SPORTU I REKREACJI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Cele operacyjne:</w:t>
      </w:r>
    </w:p>
    <w:p w:rsidR="003270D4" w:rsidRPr="00F551F6" w:rsidRDefault="003270D4" w:rsidP="003270D4">
      <w:pPr>
        <w:numPr>
          <w:ilvl w:val="0"/>
          <w:numId w:val="7"/>
        </w:numPr>
        <w:tabs>
          <w:tab w:val="left" w:pos="780"/>
        </w:tabs>
        <w:ind w:left="780"/>
        <w:jc w:val="both"/>
        <w:rPr>
          <w:b/>
          <w:bCs/>
        </w:rPr>
      </w:pPr>
      <w:r w:rsidRPr="00F551F6">
        <w:rPr>
          <w:b/>
          <w:bCs/>
        </w:rPr>
        <w:t>Rozwijanie warunków służących aktywności ruchowej dzieci i młodzieży.</w:t>
      </w:r>
    </w:p>
    <w:p w:rsidR="003270D4" w:rsidRPr="00F551F6" w:rsidRDefault="003270D4" w:rsidP="003270D4">
      <w:pPr>
        <w:numPr>
          <w:ilvl w:val="0"/>
          <w:numId w:val="7"/>
        </w:numPr>
        <w:tabs>
          <w:tab w:val="left" w:pos="780"/>
        </w:tabs>
        <w:ind w:left="780"/>
        <w:rPr>
          <w:b/>
          <w:bCs/>
        </w:rPr>
      </w:pPr>
      <w:r w:rsidRPr="00F551F6">
        <w:rPr>
          <w:b/>
          <w:bCs/>
        </w:rPr>
        <w:t>Kompensacja deficytów zdrowotnych oraz wspieranie opieki zdrowotnej nad dzieckiem niepełnosprawnym.</w:t>
      </w:r>
    </w:p>
    <w:p w:rsidR="003270D4" w:rsidRPr="00F551F6" w:rsidRDefault="003270D4" w:rsidP="003270D4">
      <w:pPr>
        <w:spacing w:before="120" w:after="120"/>
        <w:rPr>
          <w:b/>
          <w:bCs/>
        </w:rPr>
      </w:pPr>
      <w:r w:rsidRPr="00F551F6">
        <w:rPr>
          <w:b/>
          <w:bCs/>
        </w:rPr>
        <w:t>Zadania do celu operacyjnego 1:</w:t>
      </w:r>
    </w:p>
    <w:p w:rsidR="003270D4" w:rsidRPr="00F551F6" w:rsidRDefault="003270D4" w:rsidP="003270D4">
      <w:pPr>
        <w:numPr>
          <w:ilvl w:val="1"/>
          <w:numId w:val="7"/>
        </w:numPr>
        <w:tabs>
          <w:tab w:val="left" w:pos="916"/>
          <w:tab w:val="left" w:pos="1455"/>
        </w:tabs>
        <w:ind w:left="916"/>
      </w:pPr>
      <w:r w:rsidRPr="00F551F6">
        <w:t>Wspieranie cyklicznych badań sprawności młodego pokolenia.</w:t>
      </w:r>
    </w:p>
    <w:p w:rsidR="003270D4" w:rsidRPr="00F551F6" w:rsidRDefault="003270D4" w:rsidP="003270D4">
      <w:pPr>
        <w:numPr>
          <w:ilvl w:val="1"/>
          <w:numId w:val="7"/>
        </w:numPr>
        <w:tabs>
          <w:tab w:val="left" w:pos="916"/>
          <w:tab w:val="left" w:pos="1455"/>
        </w:tabs>
        <w:ind w:left="916"/>
      </w:pPr>
      <w:r w:rsidRPr="00F551F6">
        <w:t>Wykorzystywanie gminnej bazy sportowej na cele rekreacyjne i aktywność ruchową dzieci i młodzieży.</w:t>
      </w:r>
    </w:p>
    <w:p w:rsidR="003270D4" w:rsidRPr="00F551F6" w:rsidRDefault="003270D4" w:rsidP="003270D4">
      <w:pPr>
        <w:numPr>
          <w:ilvl w:val="1"/>
          <w:numId w:val="7"/>
        </w:numPr>
        <w:tabs>
          <w:tab w:val="left" w:pos="916"/>
          <w:tab w:val="left" w:pos="1455"/>
        </w:tabs>
        <w:ind w:left="916"/>
      </w:pPr>
      <w:r w:rsidRPr="00F551F6">
        <w:t>Stworzenie warunków organizacyjnych i finansowych do optymalnego wykorzystania istniejących obiektów sportowych w placówkach oświatowych, również w godzinach popołudniowych, a dla młodzieży także w godzinach wieczornych.</w:t>
      </w:r>
    </w:p>
    <w:p w:rsidR="003270D4" w:rsidRPr="00F551F6" w:rsidRDefault="003270D4" w:rsidP="003270D4">
      <w:pPr>
        <w:numPr>
          <w:ilvl w:val="1"/>
          <w:numId w:val="7"/>
        </w:numPr>
        <w:tabs>
          <w:tab w:val="left" w:pos="916"/>
          <w:tab w:val="left" w:pos="1455"/>
        </w:tabs>
        <w:ind w:left="916"/>
      </w:pPr>
      <w:r w:rsidRPr="00F551F6">
        <w:t>Rozbudowa infrastruktury służącej czynnemu spędzaniu czasu wolnego (place zabaw, boiska sportowe, ścieżki rowerowe).</w:t>
      </w:r>
    </w:p>
    <w:p w:rsidR="003270D4" w:rsidRPr="00F551F6" w:rsidRDefault="003270D4" w:rsidP="003270D4">
      <w:pPr>
        <w:spacing w:before="120" w:after="120"/>
        <w:rPr>
          <w:b/>
          <w:bCs/>
        </w:rPr>
      </w:pPr>
      <w:r w:rsidRPr="00F551F6">
        <w:rPr>
          <w:b/>
          <w:bCs/>
        </w:rPr>
        <w:t>Zadania do celu operacyjnego 2:</w:t>
      </w:r>
    </w:p>
    <w:p w:rsidR="003270D4" w:rsidRPr="00F551F6" w:rsidRDefault="003270D4" w:rsidP="003270D4">
      <w:pPr>
        <w:numPr>
          <w:ilvl w:val="0"/>
          <w:numId w:val="8"/>
        </w:numPr>
        <w:tabs>
          <w:tab w:val="left" w:pos="916"/>
          <w:tab w:val="left" w:pos="1455"/>
        </w:tabs>
        <w:ind w:left="916"/>
      </w:pPr>
      <w:r w:rsidRPr="00F551F6">
        <w:t>Prowadzenie cyklicznych badań stanu zdrowia dzieci i młodzieży.</w:t>
      </w:r>
    </w:p>
    <w:p w:rsidR="003270D4" w:rsidRPr="00F551F6" w:rsidRDefault="003270D4" w:rsidP="003270D4">
      <w:pPr>
        <w:numPr>
          <w:ilvl w:val="0"/>
          <w:numId w:val="8"/>
        </w:numPr>
        <w:tabs>
          <w:tab w:val="left" w:pos="916"/>
          <w:tab w:val="left" w:pos="1455"/>
        </w:tabs>
        <w:ind w:left="916"/>
      </w:pPr>
      <w:r w:rsidRPr="00F551F6">
        <w:t>Inicjowanie edukacyjnych programów prozdrowotnych w szkołach (higiena nauki i pracy, prawidłowe żywienie, wady postawy, uzależnienia).</w:t>
      </w:r>
    </w:p>
    <w:p w:rsidR="003270D4" w:rsidRPr="00F551F6" w:rsidRDefault="003270D4" w:rsidP="003270D4">
      <w:pPr>
        <w:numPr>
          <w:ilvl w:val="0"/>
          <w:numId w:val="8"/>
        </w:numPr>
        <w:tabs>
          <w:tab w:val="left" w:pos="916"/>
          <w:tab w:val="left" w:pos="1455"/>
        </w:tabs>
        <w:ind w:left="916"/>
      </w:pPr>
      <w:r w:rsidRPr="00F551F6">
        <w:t>Tworzenie warunków do praktykowania zachowań prozdrowotnych.</w:t>
      </w:r>
    </w:p>
    <w:p w:rsidR="003270D4" w:rsidRPr="00F5735F" w:rsidRDefault="003270D4" w:rsidP="003270D4">
      <w:pPr>
        <w:numPr>
          <w:ilvl w:val="0"/>
          <w:numId w:val="8"/>
        </w:numPr>
        <w:tabs>
          <w:tab w:val="left" w:pos="916"/>
          <w:tab w:val="left" w:pos="1455"/>
        </w:tabs>
        <w:ind w:left="916"/>
      </w:pPr>
      <w:r w:rsidRPr="00F5735F">
        <w:t>Zapewnienie dostatecznej opieki medycznej w szkołach.</w:t>
      </w:r>
    </w:p>
    <w:p w:rsidR="00123F3A" w:rsidRPr="00F5735F" w:rsidRDefault="00DC6C4F" w:rsidP="00123F3A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F5735F">
        <w:t>M</w:t>
      </w:r>
      <w:r w:rsidR="00123F3A" w:rsidRPr="00F5735F">
        <w:t xml:space="preserve">onitorowanie zagrożeń dot. sytuacji zdrowotnej dzieci poprzez kontakt i współpracę z placówkami służby zdrowia na terenie </w:t>
      </w:r>
      <w:r w:rsidRPr="00F5735F">
        <w:t>Gminy Lubomia</w:t>
      </w:r>
    </w:p>
    <w:p w:rsidR="00123F3A" w:rsidRPr="00F5735F" w:rsidRDefault="00123F3A" w:rsidP="00123F3A">
      <w:pPr>
        <w:tabs>
          <w:tab w:val="left" w:pos="916"/>
          <w:tab w:val="left" w:pos="1455"/>
        </w:tabs>
        <w:ind w:left="916"/>
      </w:pPr>
    </w:p>
    <w:p w:rsidR="003270D4" w:rsidRPr="00F551F6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rPr>
          <w:b/>
          <w:bCs/>
        </w:rPr>
        <w:t>Odpowiedzialni za realizację celów strategicznych, operacyjnych i zadań:</w:t>
      </w:r>
    </w:p>
    <w:p w:rsidR="003270D4" w:rsidRPr="00F551F6" w:rsidRDefault="003270D4" w:rsidP="003270D4">
      <w:pPr>
        <w:pStyle w:val="Tekstpodstawowy"/>
        <w:jc w:val="both"/>
      </w:pPr>
      <w:r w:rsidRPr="00F551F6">
        <w:t>Rada Gminy i Urząd Gminy, Ośrodki Zdrowia, jednostki organizacyjne samorządu gminnego, w tym: szkoły, przedszkola  i Ośrodek Pomocy Społecznej.</w:t>
      </w:r>
    </w:p>
    <w:p w:rsidR="003270D4" w:rsidRPr="00F551F6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rPr>
          <w:b/>
          <w:bCs/>
        </w:rPr>
        <w:t>Środki finansowe:</w:t>
      </w:r>
    </w:p>
    <w:p w:rsidR="003270D4" w:rsidRPr="00F551F6" w:rsidRDefault="003270D4" w:rsidP="003270D4">
      <w:pPr>
        <w:pStyle w:val="Tekstpodstawowy"/>
        <w:jc w:val="both"/>
      </w:pPr>
      <w:r w:rsidRPr="00F551F6">
        <w:t>Budżet samorządu lokalnego, środki pozyskane z funduszy zewnętrznych: rządowych, pozarządowych, programów celowych.</w:t>
      </w:r>
    </w:p>
    <w:p w:rsidR="003270D4" w:rsidRPr="00F551F6" w:rsidRDefault="003270D4" w:rsidP="003270D4">
      <w:pPr>
        <w:pStyle w:val="Tekstpodstawowy"/>
        <w:jc w:val="both"/>
        <w:rPr>
          <w:b/>
          <w:bCs/>
        </w:rPr>
      </w:pPr>
      <w:r w:rsidRPr="00F551F6">
        <w:rPr>
          <w:b/>
          <w:bCs/>
        </w:rPr>
        <w:t>Partnerzy:</w:t>
      </w:r>
    </w:p>
    <w:p w:rsidR="003270D4" w:rsidRDefault="003270D4" w:rsidP="003270D4">
      <w:pPr>
        <w:pStyle w:val="Tekstpodstawowy"/>
        <w:jc w:val="both"/>
      </w:pPr>
      <w:r w:rsidRPr="00F551F6">
        <w:t>Instytucje rządowe, naukowe, samorządowe, organizacje społeczne, ze szczególnym uwzględnieniem organizacji pożytku publicznego.</w:t>
      </w:r>
    </w:p>
    <w:p w:rsidR="00DB4C00" w:rsidRDefault="00DB4C00" w:rsidP="003270D4">
      <w:pPr>
        <w:pStyle w:val="Tekstpodstawowy"/>
        <w:jc w:val="both"/>
      </w:pPr>
    </w:p>
    <w:p w:rsidR="00DB4C00" w:rsidRDefault="00DB4C00" w:rsidP="003270D4">
      <w:pPr>
        <w:pStyle w:val="Tekstpodstawowy"/>
        <w:jc w:val="both"/>
      </w:pPr>
    </w:p>
    <w:p w:rsidR="00DB4C00" w:rsidRDefault="00DB4C00" w:rsidP="003270D4">
      <w:pPr>
        <w:pStyle w:val="Tekstpodstawowy"/>
        <w:jc w:val="both"/>
      </w:pPr>
    </w:p>
    <w:p w:rsidR="00DB4C00" w:rsidRDefault="00DB4C00" w:rsidP="003270D4">
      <w:pPr>
        <w:pStyle w:val="Tekstpodstawowy"/>
        <w:jc w:val="both"/>
      </w:pPr>
    </w:p>
    <w:p w:rsidR="003270D4" w:rsidRPr="00F551F6" w:rsidRDefault="003270D4" w:rsidP="003270D4">
      <w:pPr>
        <w:pStyle w:val="Tekstpodstawowy"/>
        <w:jc w:val="both"/>
      </w:pPr>
    </w:p>
    <w:p w:rsidR="00F5735F" w:rsidRDefault="00F5735F" w:rsidP="003270D4">
      <w:pPr>
        <w:spacing w:before="120" w:after="120"/>
        <w:jc w:val="both"/>
        <w:rPr>
          <w:b/>
          <w:bCs/>
        </w:rPr>
      </w:pPr>
    </w:p>
    <w:p w:rsidR="00F5735F" w:rsidRDefault="00F5735F" w:rsidP="003270D4">
      <w:pPr>
        <w:spacing w:before="120" w:after="120"/>
        <w:jc w:val="both"/>
        <w:rPr>
          <w:b/>
          <w:bCs/>
        </w:rPr>
      </w:pPr>
    </w:p>
    <w:p w:rsidR="000876C8" w:rsidRDefault="000876C8" w:rsidP="003270D4">
      <w:pPr>
        <w:spacing w:before="120" w:after="120"/>
        <w:jc w:val="both"/>
        <w:rPr>
          <w:b/>
          <w:bCs/>
        </w:rPr>
      </w:pPr>
    </w:p>
    <w:p w:rsidR="000876C8" w:rsidRDefault="000876C8" w:rsidP="003270D4">
      <w:pPr>
        <w:spacing w:before="120" w:after="120"/>
        <w:jc w:val="both"/>
        <w:rPr>
          <w:b/>
          <w:bCs/>
        </w:rPr>
      </w:pPr>
    </w:p>
    <w:p w:rsidR="000876C8" w:rsidRDefault="000876C8" w:rsidP="003270D4">
      <w:pPr>
        <w:spacing w:before="120" w:after="120"/>
        <w:jc w:val="both"/>
        <w:rPr>
          <w:b/>
          <w:bCs/>
        </w:rPr>
      </w:pPr>
    </w:p>
    <w:p w:rsidR="003270D4" w:rsidRDefault="00F551F6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Cel strategiczny IV</w:t>
      </w:r>
      <w:r w:rsidR="003270D4" w:rsidRPr="00F551F6">
        <w:rPr>
          <w:b/>
          <w:bCs/>
        </w:rPr>
        <w:t>.</w:t>
      </w:r>
    </w:p>
    <w:p w:rsidR="00F5735F" w:rsidRPr="00F551F6" w:rsidRDefault="00F5735F" w:rsidP="003270D4">
      <w:pPr>
        <w:spacing w:before="120" w:after="120"/>
        <w:jc w:val="both"/>
        <w:rPr>
          <w:b/>
          <w:bCs/>
        </w:rPr>
      </w:pPr>
    </w:p>
    <w:p w:rsidR="003270D4" w:rsidRPr="00F551F6" w:rsidRDefault="003270D4" w:rsidP="003270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9999"/>
        <w:rPr>
          <w:b/>
          <w:bCs/>
          <w:caps/>
          <w:color w:val="FFFF99"/>
        </w:rPr>
      </w:pPr>
      <w:r w:rsidRPr="00F551F6">
        <w:rPr>
          <w:b/>
          <w:bCs/>
          <w:caps/>
          <w:color w:val="FFFF99"/>
        </w:rPr>
        <w:t xml:space="preserve">Poprawa stanu bezpieczeństwa </w:t>
      </w:r>
      <w:r w:rsidRPr="00F551F6">
        <w:rPr>
          <w:b/>
          <w:bCs/>
          <w:caps/>
          <w:color w:val="FFFF99"/>
        </w:rPr>
        <w:br/>
        <w:t>rodziny, dzieci i młodzieży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Cele operacyjne:</w:t>
      </w:r>
    </w:p>
    <w:p w:rsidR="003270D4" w:rsidRPr="00F551F6" w:rsidRDefault="003270D4" w:rsidP="003270D4">
      <w:pPr>
        <w:numPr>
          <w:ilvl w:val="0"/>
          <w:numId w:val="9"/>
        </w:numPr>
        <w:tabs>
          <w:tab w:val="left" w:pos="720"/>
          <w:tab w:val="left" w:pos="1134"/>
          <w:tab w:val="left" w:pos="1418"/>
        </w:tabs>
        <w:ind w:left="720"/>
        <w:jc w:val="both"/>
        <w:rPr>
          <w:b/>
          <w:bCs/>
        </w:rPr>
      </w:pPr>
      <w:r w:rsidRPr="00F551F6">
        <w:rPr>
          <w:b/>
          <w:bCs/>
        </w:rPr>
        <w:t>Wzmacnianie poczucia bezpieczeństwa i społecznej pewności dzieci i młodzieży.</w:t>
      </w:r>
    </w:p>
    <w:p w:rsidR="003270D4" w:rsidRPr="00F551F6" w:rsidRDefault="003270D4" w:rsidP="003270D4">
      <w:pPr>
        <w:numPr>
          <w:ilvl w:val="0"/>
          <w:numId w:val="9"/>
        </w:numPr>
        <w:tabs>
          <w:tab w:val="left" w:pos="720"/>
          <w:tab w:val="left" w:pos="1134"/>
          <w:tab w:val="left" w:pos="1418"/>
        </w:tabs>
        <w:ind w:left="720"/>
        <w:jc w:val="both"/>
        <w:rPr>
          <w:b/>
          <w:bCs/>
        </w:rPr>
      </w:pPr>
      <w:r w:rsidRPr="00F551F6">
        <w:rPr>
          <w:b/>
          <w:bCs/>
        </w:rPr>
        <w:t xml:space="preserve">Przeciwdziałanie uzależnieniom wśród </w:t>
      </w:r>
      <w:r w:rsidR="001021C9" w:rsidRPr="00F551F6">
        <w:rPr>
          <w:b/>
          <w:bCs/>
        </w:rPr>
        <w:t xml:space="preserve">rodziców, </w:t>
      </w:r>
      <w:r w:rsidRPr="00F551F6">
        <w:rPr>
          <w:b/>
          <w:bCs/>
        </w:rPr>
        <w:t>dzieci i młodzieży.</w:t>
      </w:r>
    </w:p>
    <w:p w:rsidR="003270D4" w:rsidRPr="00F551F6" w:rsidRDefault="003270D4" w:rsidP="003270D4">
      <w:pPr>
        <w:numPr>
          <w:ilvl w:val="0"/>
          <w:numId w:val="9"/>
        </w:numPr>
        <w:tabs>
          <w:tab w:val="left" w:pos="720"/>
          <w:tab w:val="left" w:pos="1134"/>
          <w:tab w:val="left" w:pos="1418"/>
        </w:tabs>
        <w:ind w:left="720"/>
        <w:jc w:val="both"/>
        <w:rPr>
          <w:b/>
          <w:bCs/>
        </w:rPr>
      </w:pPr>
      <w:r w:rsidRPr="00F551F6">
        <w:rPr>
          <w:b/>
          <w:bCs/>
        </w:rPr>
        <w:t>Ochrona dziecka przed wykorzystywaniem i molestowaniem.</w:t>
      </w:r>
    </w:p>
    <w:p w:rsidR="003270D4" w:rsidRPr="00F551F6" w:rsidRDefault="003270D4" w:rsidP="003270D4">
      <w:pPr>
        <w:spacing w:before="120" w:after="120"/>
        <w:ind w:right="-397"/>
        <w:jc w:val="both"/>
        <w:rPr>
          <w:b/>
          <w:bCs/>
        </w:rPr>
      </w:pPr>
      <w:r w:rsidRPr="00F551F6">
        <w:rPr>
          <w:b/>
          <w:bCs/>
        </w:rPr>
        <w:t>Zadania do celu operacyjnego 1:</w:t>
      </w:r>
    </w:p>
    <w:p w:rsidR="003270D4" w:rsidRPr="00F5735F" w:rsidRDefault="003270D4" w:rsidP="00F551F6">
      <w:pPr>
        <w:numPr>
          <w:ilvl w:val="0"/>
          <w:numId w:val="10"/>
        </w:numPr>
        <w:tabs>
          <w:tab w:val="left" w:pos="426"/>
          <w:tab w:val="left" w:pos="1134"/>
          <w:tab w:val="left" w:pos="1418"/>
        </w:tabs>
        <w:ind w:left="720"/>
        <w:jc w:val="both"/>
      </w:pPr>
      <w:r w:rsidRPr="00F5735F">
        <w:t>Wdrażanie programów ilustrujących zagrożenia cywilizacyjne.</w:t>
      </w:r>
    </w:p>
    <w:p w:rsidR="003270D4" w:rsidRPr="00F5735F" w:rsidRDefault="003270D4" w:rsidP="00F551F6">
      <w:pPr>
        <w:numPr>
          <w:ilvl w:val="0"/>
          <w:numId w:val="10"/>
        </w:numPr>
        <w:tabs>
          <w:tab w:val="left" w:pos="426"/>
          <w:tab w:val="left" w:pos="1134"/>
          <w:tab w:val="left" w:pos="1418"/>
        </w:tabs>
        <w:ind w:left="720"/>
        <w:jc w:val="both"/>
      </w:pPr>
      <w:r w:rsidRPr="00F5735F">
        <w:t>Włączanie w realizację programów profilaktyczno- edukacyjnych policjantów z wydziału prewencji oraz ruchu drogowego.</w:t>
      </w:r>
    </w:p>
    <w:p w:rsidR="001021C9" w:rsidRPr="00F5735F" w:rsidRDefault="001D7194" w:rsidP="00F551F6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</w:pPr>
      <w:r w:rsidRPr="00F5735F">
        <w:t>A</w:t>
      </w:r>
      <w:r w:rsidR="001021C9" w:rsidRPr="00F5735F">
        <w:t>ngażowanie rodzin z dziećmi do udziału w projektach, szkoleniach rozwijających umiejętność</w:t>
      </w:r>
      <w:r w:rsidR="001A204E" w:rsidRPr="00F5735F">
        <w:t xml:space="preserve"> </w:t>
      </w:r>
      <w:r w:rsidR="001021C9" w:rsidRPr="00F5735F">
        <w:t>planowania swojej przyszłości zawodowej i osobistej oraz</w:t>
      </w:r>
      <w:r w:rsidR="001A204E" w:rsidRPr="00F5735F">
        <w:t xml:space="preserve"> motywujących do podjęcia pracy</w:t>
      </w:r>
    </w:p>
    <w:p w:rsidR="003270D4" w:rsidRPr="00F5735F" w:rsidRDefault="003270D4" w:rsidP="00F551F6">
      <w:pPr>
        <w:spacing w:before="120" w:after="120"/>
        <w:ind w:right="-426"/>
        <w:jc w:val="both"/>
        <w:rPr>
          <w:b/>
          <w:bCs/>
        </w:rPr>
      </w:pPr>
      <w:r w:rsidRPr="00F5735F">
        <w:rPr>
          <w:b/>
          <w:bCs/>
        </w:rPr>
        <w:t>Zadania do celu operacyjnego 2:</w:t>
      </w:r>
    </w:p>
    <w:p w:rsidR="003270D4" w:rsidRPr="00F5735F" w:rsidRDefault="003270D4" w:rsidP="003270D4">
      <w:pPr>
        <w:numPr>
          <w:ilvl w:val="0"/>
          <w:numId w:val="11"/>
        </w:numPr>
        <w:tabs>
          <w:tab w:val="left" w:pos="797"/>
          <w:tab w:val="left" w:pos="1365"/>
        </w:tabs>
        <w:ind w:left="797"/>
        <w:jc w:val="both"/>
      </w:pPr>
      <w:r w:rsidRPr="00F5735F">
        <w:t>Realizacja programów profilaktyczno- edukacyjnych na temat uzależnień adresowanych do dzieci i młodzieży.</w:t>
      </w:r>
    </w:p>
    <w:p w:rsidR="001021C9" w:rsidRPr="00F5735F" w:rsidRDefault="001D7194" w:rsidP="001021C9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F5735F">
        <w:t>M</w:t>
      </w:r>
      <w:r w:rsidR="001021C9" w:rsidRPr="00F5735F">
        <w:t>otywowanie członków rodziny do podejmowania działań na rzecz ograniczenia bądź niwelowania własnych dysfunkcji np. podjęcie terapii leczenia uzależnień – współpraca z Miejską Komisją Rozwiązywania Problemów</w:t>
      </w:r>
      <w:r w:rsidR="001021C9" w:rsidRPr="00F5735F">
        <w:rPr>
          <w:b/>
        </w:rPr>
        <w:t xml:space="preserve"> </w:t>
      </w:r>
      <w:r w:rsidR="001021C9" w:rsidRPr="00F5735F">
        <w:t>Alkoholowych, podjęcie terapii dla ofiar oraz sprawców przemocy domowej - współpraca z Zespołem Interdyscyplinarnym ds. Przeciwdziałania Przemocy i z policją</w:t>
      </w:r>
      <w:r w:rsidR="001A204E" w:rsidRPr="00F5735F">
        <w:t>.</w:t>
      </w:r>
    </w:p>
    <w:p w:rsidR="003270D4" w:rsidRPr="00F5735F" w:rsidRDefault="003270D4" w:rsidP="003270D4">
      <w:pPr>
        <w:numPr>
          <w:ilvl w:val="0"/>
          <w:numId w:val="11"/>
        </w:numPr>
        <w:tabs>
          <w:tab w:val="left" w:pos="797"/>
          <w:tab w:val="left" w:pos="1365"/>
        </w:tabs>
        <w:ind w:left="797"/>
        <w:jc w:val="both"/>
      </w:pPr>
      <w:r w:rsidRPr="00F5735F">
        <w:t>Ustawiczne szkolenie nauczycieli związane z zagrożeniem uzależnieniami.</w:t>
      </w:r>
    </w:p>
    <w:p w:rsidR="003270D4" w:rsidRPr="00F551F6" w:rsidRDefault="003270D4" w:rsidP="003270D4">
      <w:pPr>
        <w:numPr>
          <w:ilvl w:val="0"/>
          <w:numId w:val="11"/>
        </w:numPr>
        <w:tabs>
          <w:tab w:val="left" w:pos="797"/>
          <w:tab w:val="left" w:pos="1365"/>
        </w:tabs>
        <w:ind w:left="797"/>
        <w:jc w:val="both"/>
      </w:pPr>
      <w:r w:rsidRPr="00F551F6">
        <w:t>Wdrażanie programów edukacyjnych z zakresu uzależnień dla rodziców.</w:t>
      </w:r>
    </w:p>
    <w:p w:rsidR="003270D4" w:rsidRPr="00F551F6" w:rsidRDefault="003270D4" w:rsidP="003270D4">
      <w:pPr>
        <w:spacing w:before="120" w:after="120"/>
        <w:jc w:val="both"/>
        <w:rPr>
          <w:b/>
          <w:bCs/>
        </w:rPr>
      </w:pPr>
      <w:r w:rsidRPr="00F551F6">
        <w:rPr>
          <w:b/>
          <w:bCs/>
        </w:rPr>
        <w:t>Zadania do celu operacyjnego 3:</w:t>
      </w:r>
    </w:p>
    <w:p w:rsidR="003270D4" w:rsidRPr="00F551F6" w:rsidRDefault="003270D4" w:rsidP="003270D4">
      <w:pPr>
        <w:numPr>
          <w:ilvl w:val="1"/>
          <w:numId w:val="11"/>
        </w:numPr>
        <w:tabs>
          <w:tab w:val="left" w:pos="720"/>
          <w:tab w:val="left" w:pos="1080"/>
        </w:tabs>
        <w:ind w:left="720"/>
        <w:jc w:val="both"/>
      </w:pPr>
      <w:r w:rsidRPr="00F551F6">
        <w:t>Monitorowanie zjawiska krzywdzenia dzieci i młodzieży.</w:t>
      </w:r>
    </w:p>
    <w:p w:rsidR="003270D4" w:rsidRPr="00F551F6" w:rsidRDefault="003270D4" w:rsidP="003270D4">
      <w:pPr>
        <w:numPr>
          <w:ilvl w:val="1"/>
          <w:numId w:val="11"/>
        </w:numPr>
        <w:tabs>
          <w:tab w:val="left" w:pos="720"/>
          <w:tab w:val="left" w:pos="1080"/>
        </w:tabs>
        <w:ind w:left="720"/>
        <w:jc w:val="both"/>
      </w:pPr>
      <w:r w:rsidRPr="00F551F6">
        <w:rPr>
          <w:spacing w:val="-2"/>
        </w:rPr>
        <w:t>Inicjowanie programów przeciwdziałania przemocy rówieśniczej, wykorzystywania</w:t>
      </w:r>
      <w:r w:rsidRPr="00F551F6">
        <w:t xml:space="preserve"> i molestowania dzieci w rodzinie i w środowisku.</w:t>
      </w:r>
    </w:p>
    <w:p w:rsidR="003270D4" w:rsidRPr="00F551F6" w:rsidRDefault="003270D4" w:rsidP="003270D4">
      <w:pPr>
        <w:numPr>
          <w:ilvl w:val="1"/>
          <w:numId w:val="11"/>
        </w:numPr>
        <w:tabs>
          <w:tab w:val="left" w:pos="720"/>
          <w:tab w:val="left" w:pos="1080"/>
        </w:tabs>
        <w:ind w:left="720"/>
        <w:jc w:val="both"/>
      </w:pPr>
      <w:r w:rsidRPr="00F551F6">
        <w:t>Promocja instytucji udzielających pomocy, np. telefon zaufania, program „Niebieska linia”.</w:t>
      </w:r>
    </w:p>
    <w:p w:rsidR="003270D4" w:rsidRPr="00F551F6" w:rsidRDefault="003270D4" w:rsidP="003270D4">
      <w:pPr>
        <w:numPr>
          <w:ilvl w:val="0"/>
          <w:numId w:val="11"/>
        </w:numPr>
        <w:tabs>
          <w:tab w:val="left" w:pos="797"/>
          <w:tab w:val="left" w:pos="1365"/>
        </w:tabs>
        <w:ind w:left="797"/>
        <w:jc w:val="both"/>
      </w:pPr>
      <w:r w:rsidRPr="00F551F6">
        <w:t>Współpraca wszystkich lokalnych instytucji zajmujących się przemocą.</w:t>
      </w:r>
    </w:p>
    <w:p w:rsidR="003270D4" w:rsidRPr="00F551F6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rPr>
          <w:b/>
          <w:bCs/>
        </w:rPr>
        <w:t>Odpowiedzialni za realizację celów strategicznych, operacyjnych i zadań:</w:t>
      </w:r>
    </w:p>
    <w:p w:rsidR="003270D4" w:rsidRPr="00F551F6" w:rsidRDefault="003270D4" w:rsidP="003270D4">
      <w:pPr>
        <w:pStyle w:val="Tekstpodstawowy"/>
        <w:jc w:val="both"/>
      </w:pPr>
      <w:r w:rsidRPr="00F551F6">
        <w:t>Rada Gminy i Urząd Gminy,</w:t>
      </w:r>
      <w:r w:rsidR="001A204E" w:rsidRPr="00F551F6">
        <w:t xml:space="preserve"> </w:t>
      </w:r>
      <w:r w:rsidRPr="00F551F6">
        <w:t>służba zdrowia, policja, jednostki organizacyjne samorządu gminnego</w:t>
      </w:r>
      <w:r w:rsidR="001A204E" w:rsidRPr="00F551F6">
        <w:t>, w tym: szkoły, przedszkola  ,</w:t>
      </w:r>
      <w:r w:rsidRPr="00F551F6">
        <w:t>Ośrodek Pomocy Społecznej.</w:t>
      </w:r>
    </w:p>
    <w:p w:rsidR="003270D4" w:rsidRPr="00F551F6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rPr>
          <w:b/>
          <w:bCs/>
        </w:rPr>
        <w:t>Środki finansowe:</w:t>
      </w:r>
    </w:p>
    <w:p w:rsidR="003270D4" w:rsidRPr="00F551F6" w:rsidRDefault="003270D4" w:rsidP="003270D4">
      <w:pPr>
        <w:pStyle w:val="Tekstpodstawowy"/>
        <w:jc w:val="both"/>
      </w:pPr>
      <w:r w:rsidRPr="00F551F6">
        <w:t>Budżet samorządu lokalnego, środki pozyskane z funduszy zewnętrznych: rządowych, pozarządowych, programów celowych.</w:t>
      </w:r>
    </w:p>
    <w:p w:rsidR="003270D4" w:rsidRPr="00F551F6" w:rsidRDefault="003270D4" w:rsidP="003270D4">
      <w:pPr>
        <w:pStyle w:val="Tekstpodstawowy"/>
        <w:spacing w:before="120"/>
        <w:jc w:val="both"/>
        <w:rPr>
          <w:b/>
          <w:bCs/>
        </w:rPr>
      </w:pPr>
      <w:r w:rsidRPr="00F551F6">
        <w:rPr>
          <w:b/>
          <w:bCs/>
        </w:rPr>
        <w:t>Partnerzy:</w:t>
      </w:r>
    </w:p>
    <w:p w:rsidR="003270D4" w:rsidRPr="00F551F6" w:rsidRDefault="003270D4" w:rsidP="003270D4">
      <w:pPr>
        <w:pStyle w:val="Tekstpodstawowy"/>
        <w:spacing w:after="0"/>
        <w:jc w:val="both"/>
      </w:pPr>
      <w:r w:rsidRPr="00F551F6">
        <w:t>Instytucje rządowe, naukowe, samorządowe, organizacje społeczne, ze szczególnym uwzględnieniem organizacji pożytku publicznego.</w:t>
      </w:r>
    </w:p>
    <w:p w:rsidR="003270D4" w:rsidRPr="00F551F6" w:rsidRDefault="003270D4" w:rsidP="001A204E">
      <w:pPr>
        <w:pStyle w:val="Nagwek6"/>
        <w:numPr>
          <w:ilvl w:val="0"/>
          <w:numId w:val="0"/>
        </w:numPr>
        <w:tabs>
          <w:tab w:val="left" w:pos="425"/>
        </w:tabs>
        <w:rPr>
          <w:rFonts w:ascii="Times New Roman" w:hAnsi="Times New Roman" w:cs="Times New Roman"/>
          <w:sz w:val="24"/>
          <w:szCs w:val="24"/>
        </w:rPr>
      </w:pPr>
      <w:r w:rsidRPr="00F551F6">
        <w:rPr>
          <w:rFonts w:ascii="Times New Roman" w:hAnsi="Times New Roman" w:cs="Times New Roman"/>
          <w:sz w:val="24"/>
          <w:szCs w:val="24"/>
        </w:rPr>
        <w:t xml:space="preserve">   VI. UWAGI KOŃCOWE</w:t>
      </w: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  <w:r w:rsidRPr="00F551F6">
        <w:rPr>
          <w:rFonts w:cs="Times New Roman"/>
        </w:rPr>
        <w:t xml:space="preserve">Zapisy zawarte w programie będą realizowane w ramach przyjętych zadań </w:t>
      </w:r>
      <w:r w:rsidRPr="00F551F6">
        <w:rPr>
          <w:rFonts w:cs="Times New Roman"/>
        </w:rPr>
        <w:br/>
        <w:t xml:space="preserve">w zależności od posiadanych </w:t>
      </w:r>
      <w:r w:rsidR="00DC6C4F" w:rsidRPr="00F551F6">
        <w:rPr>
          <w:rFonts w:cs="Times New Roman"/>
        </w:rPr>
        <w:t xml:space="preserve">środków finansowych </w:t>
      </w:r>
      <w:r w:rsidRPr="00F551F6">
        <w:rPr>
          <w:rFonts w:cs="Times New Roman"/>
        </w:rPr>
        <w:t>przez samorząd  oraz</w:t>
      </w:r>
      <w:r w:rsidR="00DC6C4F" w:rsidRPr="00F551F6">
        <w:rPr>
          <w:rFonts w:cs="Times New Roman"/>
        </w:rPr>
        <w:t xml:space="preserve"> </w:t>
      </w:r>
      <w:r w:rsidRPr="00F551F6">
        <w:rPr>
          <w:rFonts w:cs="Times New Roman"/>
        </w:rPr>
        <w:t xml:space="preserve"> pozyskanych </w:t>
      </w:r>
      <w:r w:rsidR="00DC6C4F" w:rsidRPr="00F551F6">
        <w:rPr>
          <w:rFonts w:cs="Times New Roman"/>
        </w:rPr>
        <w:t xml:space="preserve">środków </w:t>
      </w:r>
      <w:r w:rsidR="001D7194">
        <w:rPr>
          <w:rFonts w:cs="Times New Roman"/>
        </w:rPr>
        <w:t xml:space="preserve"> zewnę</w:t>
      </w:r>
      <w:r w:rsidRPr="00F551F6">
        <w:rPr>
          <w:rFonts w:cs="Times New Roman"/>
        </w:rPr>
        <w:t>trz</w:t>
      </w:r>
      <w:r w:rsidR="001D7194">
        <w:rPr>
          <w:rFonts w:cs="Times New Roman"/>
        </w:rPr>
        <w:t>nych</w:t>
      </w:r>
      <w:r w:rsidRPr="00F551F6">
        <w:rPr>
          <w:rFonts w:cs="Times New Roman"/>
        </w:rPr>
        <w:t>.</w:t>
      </w: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Pr="00F551F6" w:rsidRDefault="003270D4" w:rsidP="003270D4">
      <w:pPr>
        <w:pStyle w:val="Tekstpodstawowywcity"/>
        <w:spacing w:before="0"/>
        <w:rPr>
          <w:rFonts w:cs="Times New Roman"/>
        </w:rPr>
      </w:pPr>
    </w:p>
    <w:p w:rsidR="003270D4" w:rsidRDefault="003270D4" w:rsidP="003270D4">
      <w:pPr>
        <w:pStyle w:val="Tekstpodstawowywcity"/>
        <w:spacing w:before="0"/>
      </w:pPr>
    </w:p>
    <w:p w:rsidR="003270D4" w:rsidRDefault="003270D4" w:rsidP="003270D4">
      <w:pPr>
        <w:pStyle w:val="Tekstpodstawowywcity"/>
        <w:spacing w:before="0"/>
      </w:pPr>
    </w:p>
    <w:p w:rsidR="003270D4" w:rsidRDefault="003270D4" w:rsidP="003270D4">
      <w:pPr>
        <w:pStyle w:val="Tekstpodstawowywcity"/>
        <w:spacing w:before="0"/>
      </w:pPr>
    </w:p>
    <w:p w:rsidR="003270D4" w:rsidRDefault="003270D4" w:rsidP="003270D4">
      <w:pPr>
        <w:pStyle w:val="Tekstpodstawowywcity"/>
        <w:spacing w:before="0"/>
      </w:pPr>
    </w:p>
    <w:p w:rsidR="003270D4" w:rsidRDefault="003270D4" w:rsidP="003270D4">
      <w:pPr>
        <w:pStyle w:val="Tekstpodstawowywcity"/>
        <w:spacing w:before="0"/>
      </w:pPr>
    </w:p>
    <w:p w:rsidR="003270D4" w:rsidRDefault="003270D4" w:rsidP="003270D4">
      <w:pPr>
        <w:pStyle w:val="Tekstpodstawowywcity"/>
        <w:spacing w:before="0"/>
      </w:pPr>
    </w:p>
    <w:p w:rsidR="003270D4" w:rsidRDefault="003270D4"/>
    <w:sectPr w:rsidR="003270D4" w:rsidSect="000876C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-Bold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2322"/>
        </w:tabs>
        <w:ind w:left="2322" w:hanging="533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5"/>
        </w:tabs>
        <w:ind w:left="1265" w:hanging="556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556"/>
      </w:pPr>
    </w:lvl>
    <w:lvl w:ilvl="2">
      <w:start w:val="1"/>
      <w:numFmt w:val="decimal"/>
      <w:lvlText w:val="%3."/>
      <w:lvlJc w:val="left"/>
      <w:pPr>
        <w:tabs>
          <w:tab w:val="num" w:pos="3250"/>
        </w:tabs>
        <w:ind w:left="3250" w:hanging="561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556"/>
      </w:p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82"/>
        </w:tabs>
        <w:ind w:left="982" w:hanging="556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437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180013"/>
    <w:multiLevelType w:val="hybridMultilevel"/>
    <w:tmpl w:val="219E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20295"/>
    <w:multiLevelType w:val="hybridMultilevel"/>
    <w:tmpl w:val="BC4A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332C4"/>
    <w:multiLevelType w:val="hybridMultilevel"/>
    <w:tmpl w:val="AA90C72E"/>
    <w:lvl w:ilvl="0" w:tplc="C05063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289B"/>
    <w:rsid w:val="000876C8"/>
    <w:rsid w:val="000B15A1"/>
    <w:rsid w:val="001021C9"/>
    <w:rsid w:val="00123F3A"/>
    <w:rsid w:val="00135617"/>
    <w:rsid w:val="00141DF1"/>
    <w:rsid w:val="001A204E"/>
    <w:rsid w:val="001D7194"/>
    <w:rsid w:val="001E25BC"/>
    <w:rsid w:val="002D6279"/>
    <w:rsid w:val="003270D4"/>
    <w:rsid w:val="00350F18"/>
    <w:rsid w:val="00424E6F"/>
    <w:rsid w:val="004D25A4"/>
    <w:rsid w:val="005A5624"/>
    <w:rsid w:val="00624F5D"/>
    <w:rsid w:val="0063604C"/>
    <w:rsid w:val="007133F2"/>
    <w:rsid w:val="008878C1"/>
    <w:rsid w:val="008E3ECD"/>
    <w:rsid w:val="009E2FE3"/>
    <w:rsid w:val="00A02FAE"/>
    <w:rsid w:val="00A4289B"/>
    <w:rsid w:val="00A75DD5"/>
    <w:rsid w:val="00AE5F8F"/>
    <w:rsid w:val="00B86BBE"/>
    <w:rsid w:val="00C22C40"/>
    <w:rsid w:val="00DB4C00"/>
    <w:rsid w:val="00DC6C4F"/>
    <w:rsid w:val="00F36453"/>
    <w:rsid w:val="00F551F6"/>
    <w:rsid w:val="00F5735F"/>
    <w:rsid w:val="00FC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8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270D4"/>
    <w:pPr>
      <w:keepNext/>
      <w:numPr>
        <w:ilvl w:val="1"/>
        <w:numId w:val="1"/>
      </w:numPr>
      <w:tabs>
        <w:tab w:val="left" w:pos="425"/>
      </w:tabs>
      <w:outlineLvl w:val="1"/>
    </w:pPr>
    <w:rPr>
      <w:b/>
      <w:sz w:val="32"/>
    </w:rPr>
  </w:style>
  <w:style w:type="paragraph" w:styleId="Nagwek6">
    <w:name w:val="heading 6"/>
    <w:basedOn w:val="Normalny"/>
    <w:next w:val="Tekstpodstawowy"/>
    <w:link w:val="Nagwek6Znak"/>
    <w:qFormat/>
    <w:rsid w:val="003270D4"/>
    <w:pPr>
      <w:keepNext/>
      <w:numPr>
        <w:ilvl w:val="5"/>
        <w:numId w:val="1"/>
      </w:numPr>
      <w:spacing w:before="240" w:after="120"/>
      <w:outlineLvl w:val="5"/>
    </w:pPr>
    <w:rPr>
      <w:rFonts w:ascii="Arial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70D4"/>
    <w:rPr>
      <w:rFonts w:ascii="Times New Roman" w:eastAsia="Lucida Sans Unicode" w:hAnsi="Times New Roman" w:cs="Times New Roman"/>
      <w:b/>
      <w:kern w:val="1"/>
      <w:sz w:val="32"/>
      <w:szCs w:val="24"/>
    </w:rPr>
  </w:style>
  <w:style w:type="character" w:customStyle="1" w:styleId="Nagwek6Znak">
    <w:name w:val="Nagłówek 6 Znak"/>
    <w:basedOn w:val="Domylnaczcionkaakapitu"/>
    <w:link w:val="Nagwek6"/>
    <w:rsid w:val="003270D4"/>
    <w:rPr>
      <w:rFonts w:ascii="Arial" w:eastAsia="Lucida Sans Unicode" w:hAnsi="Arial" w:cs="Tahoma"/>
      <w:b/>
      <w:bCs/>
      <w:kern w:val="1"/>
      <w:sz w:val="21"/>
      <w:szCs w:val="21"/>
    </w:rPr>
  </w:style>
  <w:style w:type="paragraph" w:styleId="Tekstpodstawowy">
    <w:name w:val="Body Text"/>
    <w:basedOn w:val="Normalny"/>
    <w:link w:val="TekstpodstawowyZnak"/>
    <w:semiHidden/>
    <w:rsid w:val="003270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270D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270D4"/>
    <w:pPr>
      <w:spacing w:before="120"/>
      <w:ind w:firstLine="720"/>
    </w:pPr>
    <w:rPr>
      <w:rFonts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70D4"/>
    <w:rPr>
      <w:rFonts w:ascii="Times New Roman" w:eastAsia="Lucida Sans Unicode" w:hAnsi="Times New Roman" w:cs="Arial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3270D4"/>
  </w:style>
  <w:style w:type="paragraph" w:styleId="Akapitzlist">
    <w:name w:val="List Paragraph"/>
    <w:basedOn w:val="Normalny"/>
    <w:uiPriority w:val="34"/>
    <w:qFormat/>
    <w:rsid w:val="00B86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2121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11</cp:revision>
  <dcterms:created xsi:type="dcterms:W3CDTF">2015-08-26T10:30:00Z</dcterms:created>
  <dcterms:modified xsi:type="dcterms:W3CDTF">2015-10-13T10:54:00Z</dcterms:modified>
</cp:coreProperties>
</file>